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D6" w:rsidRPr="00BF1615" w:rsidRDefault="007B7F13" w:rsidP="00A740B1">
      <w:pPr>
        <w:pStyle w:val="Heading1"/>
        <w:jc w:val="center"/>
        <w:rPr>
          <w:szCs w:val="26"/>
        </w:rPr>
      </w:pPr>
      <w:r w:rsidRPr="00BF1615">
        <w:rPr>
          <w:szCs w:val="26"/>
        </w:rPr>
        <w:t xml:space="preserve">Nashville State Community </w:t>
      </w:r>
      <w:r w:rsidR="00852E8E" w:rsidRPr="00BF1615">
        <w:rPr>
          <w:szCs w:val="26"/>
        </w:rPr>
        <w:t xml:space="preserve">College </w:t>
      </w:r>
      <w:r w:rsidRPr="00BF1615">
        <w:rPr>
          <w:szCs w:val="26"/>
        </w:rPr>
        <w:br/>
      </w:r>
      <w:r w:rsidR="00DB7E79">
        <w:rPr>
          <w:color w:val="212121"/>
        </w:rPr>
        <w:t>Business, Management and Hospitality</w:t>
      </w:r>
      <w:r w:rsidR="00852E8E" w:rsidRPr="00BF1615">
        <w:rPr>
          <w:szCs w:val="26"/>
        </w:rPr>
        <w:t xml:space="preserve"> </w:t>
      </w:r>
      <w:r w:rsidRPr="00BF1615">
        <w:rPr>
          <w:szCs w:val="26"/>
        </w:rPr>
        <w:br/>
      </w:r>
      <w:r w:rsidR="001C7C07">
        <w:rPr>
          <w:i/>
          <w:szCs w:val="26"/>
        </w:rPr>
        <w:t>Culinary Arts</w:t>
      </w:r>
    </w:p>
    <w:p w:rsidR="00687438" w:rsidRPr="001C7C07" w:rsidRDefault="00A74113" w:rsidP="001C7C07">
      <w:pPr>
        <w:pStyle w:val="Heading1"/>
        <w:jc w:val="center"/>
        <w:rPr>
          <w:szCs w:val="26"/>
        </w:rPr>
      </w:pPr>
      <w:r>
        <w:rPr>
          <w:i/>
          <w:szCs w:val="26"/>
        </w:rPr>
        <w:t xml:space="preserve">CULA </w:t>
      </w:r>
      <w:r w:rsidR="007E0A23">
        <w:rPr>
          <w:i/>
          <w:szCs w:val="26"/>
        </w:rPr>
        <w:t>2</w:t>
      </w:r>
      <w:r w:rsidR="003961EA">
        <w:rPr>
          <w:i/>
          <w:szCs w:val="26"/>
        </w:rPr>
        <w:t>1</w:t>
      </w:r>
      <w:r w:rsidR="007E0A23">
        <w:rPr>
          <w:i/>
          <w:szCs w:val="26"/>
        </w:rPr>
        <w:t>80</w:t>
      </w:r>
      <w:r w:rsidR="007646E1">
        <w:rPr>
          <w:i/>
          <w:szCs w:val="26"/>
        </w:rPr>
        <w:t xml:space="preserve"> –</w:t>
      </w:r>
      <w:r w:rsidR="00AE04BA">
        <w:rPr>
          <w:i/>
          <w:szCs w:val="26"/>
        </w:rPr>
        <w:t xml:space="preserve"> </w:t>
      </w:r>
      <w:r w:rsidR="007E0A23">
        <w:rPr>
          <w:i/>
          <w:szCs w:val="26"/>
        </w:rPr>
        <w:t>Culinary Internship</w:t>
      </w:r>
    </w:p>
    <w:p w:rsidR="00DB419D" w:rsidRDefault="00687438" w:rsidP="00DB419D">
      <w:pPr>
        <w:pStyle w:val="Heading1"/>
      </w:pPr>
      <w:r w:rsidRPr="00021DD6">
        <w:t>Course Information</w:t>
      </w:r>
      <w:proofErr w:type="gramStart"/>
      <w:r w:rsidRPr="00021DD6">
        <w:t>:</w:t>
      </w:r>
      <w:proofErr w:type="gramEnd"/>
      <w:r w:rsidR="00BF1615">
        <w:br/>
      </w:r>
      <w:r w:rsidR="007B7F13" w:rsidRPr="00852E8E">
        <w:t>Course Title</w:t>
      </w:r>
      <w:r w:rsidR="00852E8E" w:rsidRPr="00852E8E">
        <w:t>:</w:t>
      </w:r>
      <w:r w:rsidR="00A74113">
        <w:rPr>
          <w:b w:val="0"/>
        </w:rPr>
        <w:t xml:space="preserve"> </w:t>
      </w:r>
      <w:r w:rsidR="007E0A23" w:rsidRPr="00237B46">
        <w:t>Culinary Internship</w:t>
      </w:r>
      <w:r w:rsidR="00852E8E" w:rsidRPr="00237B46">
        <w:br/>
      </w:r>
      <w:r w:rsidR="007B7F13" w:rsidRPr="00852E8E">
        <w:t>Credits</w:t>
      </w:r>
      <w:r w:rsidR="00852E8E" w:rsidRPr="00852E8E">
        <w:t xml:space="preserve">: </w:t>
      </w:r>
      <w:r w:rsidR="007E0A23" w:rsidRPr="00237B46">
        <w:t>2</w:t>
      </w:r>
      <w:r w:rsidR="00852E8E">
        <w:br/>
      </w:r>
      <w:r w:rsidR="007B7F13" w:rsidRPr="00852E8E">
        <w:t>Class Hours</w:t>
      </w:r>
      <w:r w:rsidR="008610E6" w:rsidRPr="00852E8E">
        <w:t>:</w:t>
      </w:r>
      <w:bookmarkStart w:id="0" w:name="_GoBack"/>
      <w:bookmarkEnd w:id="0"/>
    </w:p>
    <w:p w:rsidR="00687438" w:rsidRPr="000700F5" w:rsidRDefault="00687438" w:rsidP="000700F5">
      <w:pPr>
        <w:pStyle w:val="Heading1"/>
      </w:pPr>
      <w:r w:rsidRPr="00852E8E">
        <w:t>Course Description</w:t>
      </w:r>
      <w:r w:rsidR="00852E8E">
        <w:t>:</w:t>
      </w:r>
      <w:r w:rsidR="001C7C07">
        <w:t xml:space="preserve"> </w:t>
      </w:r>
    </w:p>
    <w:p w:rsidR="007E0A23" w:rsidRDefault="007E0A23" w:rsidP="00852E8E">
      <w:pPr>
        <w:pStyle w:val="Heading1"/>
        <w:rPr>
          <w:rFonts w:eastAsiaTheme="minorHAnsi" w:cs="Times New Roman"/>
          <w:b w:val="0"/>
          <w:sz w:val="22"/>
          <w:szCs w:val="22"/>
        </w:rPr>
      </w:pPr>
      <w:r w:rsidRPr="007E0A23">
        <w:rPr>
          <w:rFonts w:eastAsiaTheme="minorHAnsi" w:cs="Times New Roman"/>
          <w:b w:val="0"/>
          <w:sz w:val="22"/>
          <w:szCs w:val="22"/>
        </w:rPr>
        <w:t>This course is a supervised work experience in the culinary field requiring a minimum number of work hours. Work activities can range from entry-level to professional cooking. Individual conferences with the intern director are arranged instead of class attendance. A grade of “C” or above in all Culinary Arts courses must be earned prior to graduation. Prerequisite(s): CULA 1310 with a grade of “C” or higher CULA 1200 and CULA 1325 with a grade of “C” or higher.</w:t>
      </w:r>
    </w:p>
    <w:p w:rsidR="007B7F13" w:rsidRPr="00021DD6" w:rsidRDefault="007B7F13" w:rsidP="00852E8E">
      <w:pPr>
        <w:pStyle w:val="Heading1"/>
        <w:rPr>
          <w:b w:val="0"/>
        </w:rPr>
      </w:pPr>
      <w:r w:rsidRPr="00021DD6">
        <w:t>Instructor Information:</w:t>
      </w:r>
    </w:p>
    <w:p w:rsidR="00687438" w:rsidRPr="00021DD6" w:rsidRDefault="00687438" w:rsidP="00687438">
      <w:pPr>
        <w:spacing w:after="0" w:line="240" w:lineRule="auto"/>
        <w:rPr>
          <w:rFonts w:cs="Times New Roman"/>
          <w:b/>
        </w:rPr>
      </w:pPr>
    </w:p>
    <w:p w:rsidR="009B52BB" w:rsidRDefault="009B52BB" w:rsidP="009B52BB">
      <w:pPr>
        <w:spacing w:after="0" w:line="240" w:lineRule="auto"/>
        <w:rPr>
          <w:rFonts w:cs="Times New Roman"/>
        </w:rPr>
      </w:pPr>
      <w:r>
        <w:rPr>
          <w:rFonts w:cs="Times New Roman"/>
          <w:b/>
        </w:rPr>
        <w:t xml:space="preserve">Name: </w:t>
      </w:r>
    </w:p>
    <w:p w:rsidR="009B52BB" w:rsidRDefault="009B52BB" w:rsidP="009B52BB">
      <w:pPr>
        <w:spacing w:after="0" w:line="240" w:lineRule="auto"/>
        <w:rPr>
          <w:rFonts w:cs="Times New Roman"/>
        </w:rPr>
      </w:pPr>
      <w:r>
        <w:rPr>
          <w:rFonts w:cs="Times New Roman"/>
          <w:b/>
        </w:rPr>
        <w:t xml:space="preserve">Email: </w:t>
      </w:r>
    </w:p>
    <w:p w:rsidR="009B52BB" w:rsidRDefault="009B52BB" w:rsidP="009B52BB">
      <w:pPr>
        <w:spacing w:after="0" w:line="240" w:lineRule="auto"/>
        <w:rPr>
          <w:rFonts w:cs="Times New Roman"/>
        </w:rPr>
      </w:pPr>
      <w:r>
        <w:rPr>
          <w:rFonts w:cs="Times New Roman"/>
          <w:b/>
        </w:rPr>
        <w:t xml:space="preserve">Office Phone: </w:t>
      </w:r>
    </w:p>
    <w:p w:rsidR="009B52BB" w:rsidRDefault="009B52BB" w:rsidP="009B52BB">
      <w:pPr>
        <w:spacing w:after="0" w:line="240" w:lineRule="auto"/>
        <w:rPr>
          <w:rFonts w:cs="Times New Roman"/>
        </w:rPr>
      </w:pPr>
      <w:r>
        <w:rPr>
          <w:rFonts w:cs="Times New Roman"/>
          <w:b/>
        </w:rPr>
        <w:t xml:space="preserve">Office Location: </w:t>
      </w:r>
    </w:p>
    <w:p w:rsidR="007B7F13" w:rsidRPr="00021DD6" w:rsidRDefault="008610E6" w:rsidP="00852E8E">
      <w:pPr>
        <w:pStyle w:val="Heading1"/>
        <w:rPr>
          <w:b w:val="0"/>
        </w:rPr>
      </w:pPr>
      <w:r>
        <w:t xml:space="preserve">Required </w:t>
      </w:r>
      <w:r w:rsidR="007B7F13" w:rsidRPr="00021DD6">
        <w:t>Textbook</w:t>
      </w:r>
      <w:r>
        <w:t>(s)</w:t>
      </w:r>
      <w:r w:rsidR="007B7F13" w:rsidRPr="00021DD6">
        <w:t xml:space="preserve"> </w:t>
      </w:r>
      <w:r w:rsidR="00687438" w:rsidRPr="00021DD6">
        <w:t>&amp;</w:t>
      </w:r>
      <w:r w:rsidR="007B7F13" w:rsidRPr="00021DD6">
        <w:t xml:space="preserve"> Other Materials:</w:t>
      </w:r>
    </w:p>
    <w:p w:rsidR="00687438" w:rsidRPr="00021DD6" w:rsidRDefault="00687438" w:rsidP="00687438">
      <w:pPr>
        <w:spacing w:after="0" w:line="240" w:lineRule="auto"/>
        <w:rPr>
          <w:rFonts w:cs="Times New Roman"/>
        </w:rPr>
      </w:pPr>
    </w:p>
    <w:p w:rsidR="0090416A" w:rsidRDefault="00333BB1" w:rsidP="00333BB1">
      <w:pPr>
        <w:spacing w:after="0" w:line="240" w:lineRule="auto"/>
        <w:rPr>
          <w:rFonts w:cs="Times New Roman"/>
        </w:rPr>
      </w:pPr>
      <w:r w:rsidRPr="00333BB1">
        <w:rPr>
          <w:rFonts w:cs="Times New Roman"/>
          <w:b/>
        </w:rPr>
        <w:t xml:space="preserve">Textbook(s): </w:t>
      </w:r>
      <w:r w:rsidR="00D128BD">
        <w:rPr>
          <w:rFonts w:cs="Times New Roman"/>
          <w:b/>
        </w:rPr>
        <w:t>None</w:t>
      </w:r>
    </w:p>
    <w:p w:rsidR="006E1900" w:rsidRDefault="00333BB1" w:rsidP="00333BB1">
      <w:pPr>
        <w:spacing w:after="0" w:line="240" w:lineRule="auto"/>
        <w:rPr>
          <w:rFonts w:cs="Times New Roman"/>
        </w:rPr>
      </w:pPr>
      <w:r w:rsidRPr="00333BB1">
        <w:rPr>
          <w:rFonts w:cs="Times New Roman"/>
          <w:b/>
        </w:rPr>
        <w:t xml:space="preserve">ISBN: </w:t>
      </w:r>
    </w:p>
    <w:p w:rsidR="008610E6" w:rsidRPr="008610E6" w:rsidRDefault="008610E6" w:rsidP="00333BB1">
      <w:pPr>
        <w:spacing w:after="0" w:line="240" w:lineRule="auto"/>
        <w:rPr>
          <w:rFonts w:cs="Times New Roman"/>
          <w:b/>
        </w:rPr>
      </w:pPr>
      <w:r>
        <w:rPr>
          <w:rFonts w:cs="Times New Roman"/>
          <w:b/>
        </w:rPr>
        <w:t xml:space="preserve">Access Code: </w:t>
      </w:r>
    </w:p>
    <w:p w:rsidR="007B7F13" w:rsidRPr="00021DD6" w:rsidRDefault="007B7F13" w:rsidP="00687438">
      <w:pPr>
        <w:spacing w:after="0" w:line="240" w:lineRule="auto"/>
        <w:rPr>
          <w:rFonts w:cs="Times New Roman"/>
          <w:b/>
        </w:rPr>
      </w:pPr>
      <w:r w:rsidRPr="00021DD6">
        <w:rPr>
          <w:rFonts w:cs="Times New Roman"/>
          <w:b/>
        </w:rPr>
        <w:t xml:space="preserve">Reference Materials: </w:t>
      </w:r>
    </w:p>
    <w:p w:rsidR="007B7F13" w:rsidRPr="00021DD6" w:rsidRDefault="007B7F13" w:rsidP="00687438">
      <w:pPr>
        <w:spacing w:after="0" w:line="240" w:lineRule="auto"/>
        <w:rPr>
          <w:rFonts w:cs="Times New Roman"/>
          <w:b/>
        </w:rPr>
      </w:pPr>
      <w:r w:rsidRPr="00021DD6">
        <w:rPr>
          <w:rFonts w:cs="Times New Roman"/>
          <w:b/>
        </w:rPr>
        <w:t xml:space="preserve">Supplies: </w:t>
      </w:r>
    </w:p>
    <w:p w:rsidR="00687438" w:rsidRDefault="00687438" w:rsidP="00687438">
      <w:pPr>
        <w:spacing w:after="0" w:line="240" w:lineRule="auto"/>
        <w:rPr>
          <w:rFonts w:cs="Times New Roman"/>
        </w:rPr>
      </w:pPr>
    </w:p>
    <w:p w:rsidR="00BA5CE2" w:rsidRDefault="00BA5CE2" w:rsidP="00BA5CE2">
      <w:pPr>
        <w:pStyle w:val="Heading1"/>
        <w:rPr>
          <w:b w:val="0"/>
        </w:rPr>
      </w:pPr>
      <w:r>
        <w:t>Digital Engagement Initiative (DEI) Textbooks:</w:t>
      </w:r>
    </w:p>
    <w:p w:rsidR="00BA5CE2" w:rsidRDefault="00BA5CE2" w:rsidP="00BA5CE2">
      <w:pPr>
        <w:pStyle w:val="Heading1"/>
        <w:rPr>
          <w:b w:val="0"/>
          <w:sz w:val="22"/>
          <w:szCs w:val="22"/>
        </w:rPr>
      </w:pPr>
      <w:r>
        <w:rPr>
          <w:rFonts w:ascii="Calibri" w:hAnsi="Calibri"/>
          <w:b w:val="0"/>
          <w:color w:val="000000"/>
          <w:sz w:val="22"/>
          <w:szCs w:val="22"/>
        </w:rPr>
        <w:t xml:space="preserve">To ensure the lowest cost for students, this course includes a materials fee. This means that some or all of the required textbooks and materials for this course are available through your </w:t>
      </w:r>
      <w:r>
        <w:rPr>
          <w:rFonts w:ascii="Calibri" w:hAnsi="Calibri"/>
          <w:b w:val="0"/>
          <w:i/>
          <w:iCs/>
          <w:color w:val="000000"/>
          <w:sz w:val="22"/>
          <w:szCs w:val="22"/>
        </w:rPr>
        <w:t xml:space="preserve">NS Online </w:t>
      </w:r>
      <w:r>
        <w:rPr>
          <w:rFonts w:ascii="Calibri" w:hAnsi="Calibri"/>
          <w:b w:val="0"/>
          <w:color w:val="000000"/>
          <w:sz w:val="22"/>
          <w:szCs w:val="22"/>
        </w:rPr>
        <w:t xml:space="preserve">course shell. When you register for this course, the charge will appear on your account. If you decide you do not want to purchase the course materials embedded in </w:t>
      </w:r>
      <w:r>
        <w:rPr>
          <w:rFonts w:ascii="Calibri" w:hAnsi="Calibri"/>
          <w:b w:val="0"/>
          <w:i/>
          <w:iCs/>
          <w:color w:val="000000"/>
          <w:sz w:val="22"/>
          <w:szCs w:val="22"/>
        </w:rPr>
        <w:t>NS Online</w:t>
      </w:r>
      <w:r>
        <w:rPr>
          <w:rFonts w:ascii="Calibri" w:hAnsi="Calibri"/>
          <w:b w:val="0"/>
          <w:color w:val="000000"/>
          <w:sz w:val="22"/>
          <w:szCs w:val="22"/>
        </w:rPr>
        <w:t>, you can opt out of the program until</w:t>
      </w:r>
      <w:r w:rsidR="004967B6">
        <w:rPr>
          <w:rFonts w:ascii="Calibri" w:hAnsi="Calibri"/>
          <w:b w:val="0"/>
          <w:color w:val="000000"/>
          <w:sz w:val="22"/>
          <w:szCs w:val="22"/>
        </w:rPr>
        <w:t xml:space="preserve"> a date about a week after the start of classes</w:t>
      </w:r>
      <w:r>
        <w:rPr>
          <w:rFonts w:ascii="Calibri" w:hAnsi="Calibri"/>
          <w:b w:val="0"/>
          <w:color w:val="000000"/>
          <w:sz w:val="22"/>
          <w:szCs w:val="22"/>
        </w:rPr>
        <w:t>. If you opt out, you will be responsible for obtaining the required course materials on your own.</w:t>
      </w:r>
    </w:p>
    <w:p w:rsidR="00BA5CE2" w:rsidRDefault="00BA5CE2" w:rsidP="00687438">
      <w:pPr>
        <w:spacing w:after="0" w:line="240" w:lineRule="auto"/>
        <w:rPr>
          <w:rFonts w:cs="Times New Roman"/>
        </w:rPr>
      </w:pPr>
    </w:p>
    <w:p w:rsidR="008610E6" w:rsidRDefault="008610E6" w:rsidP="00687438">
      <w:pPr>
        <w:spacing w:after="0" w:line="240" w:lineRule="auto"/>
        <w:rPr>
          <w:rFonts w:cs="Times New Roman"/>
        </w:rPr>
      </w:pPr>
      <w:r>
        <w:rPr>
          <w:rFonts w:cs="Times New Roman"/>
        </w:rPr>
        <w:lastRenderedPageBreak/>
        <w:t xml:space="preserve">Once enrolled, all students should verify that they have the correct textbook and materials information by consulting the </w:t>
      </w:r>
      <w:r w:rsidR="00796951">
        <w:rPr>
          <w:rFonts w:cs="Times New Roman"/>
        </w:rPr>
        <w:t>D2L/NS Online shell for the course. If you are registered with the Access Center and require an alternate format for the textbook and other course materials, please contact the Access Center at 615-353-3721</w:t>
      </w:r>
      <w:r w:rsidR="008E7834">
        <w:rPr>
          <w:rFonts w:cs="Times New Roman"/>
        </w:rPr>
        <w:t>, 615-353-3741,</w:t>
      </w:r>
      <w:r w:rsidR="00796951">
        <w:rPr>
          <w:rFonts w:cs="Times New Roman"/>
        </w:rPr>
        <w:t xml:space="preserve"> or </w:t>
      </w:r>
      <w:hyperlink r:id="rId8" w:history="1">
        <w:r w:rsidR="00796951" w:rsidRPr="0084708F">
          <w:rPr>
            <w:rStyle w:val="Hyperlink"/>
            <w:rFonts w:cs="Times New Roman"/>
          </w:rPr>
          <w:t>accesscenter@nscc.edu</w:t>
        </w:r>
      </w:hyperlink>
      <w:r w:rsidR="00796951">
        <w:rPr>
          <w:rFonts w:cs="Times New Roman"/>
        </w:rPr>
        <w:t>.</w:t>
      </w:r>
    </w:p>
    <w:p w:rsidR="00796951" w:rsidRDefault="00796951" w:rsidP="00852E8E"/>
    <w:p w:rsidR="006E1900" w:rsidRPr="006E1900" w:rsidRDefault="007B7F13" w:rsidP="006E1900">
      <w:pPr>
        <w:pStyle w:val="Heading1"/>
      </w:pPr>
      <w:r w:rsidRPr="00021DD6">
        <w:t>Course Outcomes:</w:t>
      </w:r>
    </w:p>
    <w:p w:rsidR="00BD0FD7" w:rsidRDefault="007B7F13" w:rsidP="00BF1615">
      <w:pPr>
        <w:spacing w:after="0" w:line="240" w:lineRule="auto"/>
        <w:rPr>
          <w:rFonts w:cs="Times New Roman"/>
        </w:rPr>
      </w:pPr>
      <w:r w:rsidRPr="00021DD6">
        <w:rPr>
          <w:rFonts w:cs="Times New Roman"/>
        </w:rPr>
        <w:t>Upon successful completion of this course, students should be able to:</w:t>
      </w:r>
    </w:p>
    <w:p w:rsidR="007E0A23" w:rsidRPr="007E0A23" w:rsidRDefault="007E0A23" w:rsidP="007E0A23">
      <w:pPr>
        <w:spacing w:after="0" w:line="240" w:lineRule="auto"/>
        <w:rPr>
          <w:rFonts w:cs="Times New Roman"/>
        </w:rPr>
      </w:pPr>
      <w:r w:rsidRPr="007E0A23">
        <w:rPr>
          <w:rFonts w:cs="Times New Roman"/>
        </w:rPr>
        <w:t>1. Describe the various duties of the different line-level cooking j</w:t>
      </w:r>
      <w:r>
        <w:rPr>
          <w:rFonts w:cs="Times New Roman"/>
        </w:rPr>
        <w:t xml:space="preserve">obs at the host establishment. </w:t>
      </w:r>
    </w:p>
    <w:p w:rsidR="007E0A23" w:rsidRPr="007E0A23" w:rsidRDefault="007E0A23" w:rsidP="007E0A23">
      <w:pPr>
        <w:spacing w:after="0" w:line="240" w:lineRule="auto"/>
        <w:rPr>
          <w:rFonts w:cs="Times New Roman"/>
        </w:rPr>
      </w:pPr>
      <w:r w:rsidRPr="007E0A23">
        <w:rPr>
          <w:rFonts w:cs="Times New Roman"/>
        </w:rPr>
        <w:t>2. Describe the relationship of the line-level positions to each other and how they relate to other areas of the business and to th</w:t>
      </w:r>
      <w:r>
        <w:rPr>
          <w:rFonts w:cs="Times New Roman"/>
        </w:rPr>
        <w:t>e satisfaction of the customer.</w:t>
      </w:r>
    </w:p>
    <w:p w:rsidR="007E0A23" w:rsidRPr="007E0A23" w:rsidRDefault="007E0A23" w:rsidP="007E0A23">
      <w:pPr>
        <w:spacing w:after="0" w:line="240" w:lineRule="auto"/>
        <w:rPr>
          <w:rFonts w:cs="Times New Roman"/>
        </w:rPr>
      </w:pPr>
      <w:r w:rsidRPr="007E0A23">
        <w:rPr>
          <w:rFonts w:cs="Times New Roman"/>
        </w:rPr>
        <w:t>3. Organize work properly for the purpose of attaining efficient and effective skills for the line-level positions.</w:t>
      </w:r>
    </w:p>
    <w:p w:rsidR="001C7C07" w:rsidRPr="00BF1615" w:rsidRDefault="007E0A23" w:rsidP="007E0A23">
      <w:pPr>
        <w:spacing w:after="0" w:line="240" w:lineRule="auto"/>
        <w:rPr>
          <w:rFonts w:cs="Times New Roman"/>
        </w:rPr>
      </w:pPr>
      <w:r w:rsidRPr="007E0A23">
        <w:rPr>
          <w:rFonts w:cs="Times New Roman"/>
        </w:rPr>
        <w:t>4. Describe the relationship of each functional managerial position at the host property</w:t>
      </w:r>
      <w:r w:rsidR="007F2293" w:rsidRPr="007F2293">
        <w:rPr>
          <w:rFonts w:cs="Times New Roman"/>
        </w:rPr>
        <w:tab/>
      </w:r>
      <w:r w:rsidR="001C7C07" w:rsidRPr="001C7C07">
        <w:rPr>
          <w:rFonts w:cs="Times New Roman"/>
        </w:rPr>
        <w:tab/>
      </w:r>
    </w:p>
    <w:p w:rsidR="007B7F13" w:rsidRPr="00021DD6" w:rsidRDefault="007B7F13" w:rsidP="00BF1615">
      <w:pPr>
        <w:pStyle w:val="Heading1"/>
      </w:pPr>
      <w:r w:rsidRPr="00021DD6">
        <w:t xml:space="preserve">Course </w:t>
      </w:r>
      <w:r w:rsidRPr="00BF1615">
        <w:t>Competencies</w:t>
      </w:r>
      <w:r w:rsidRPr="00021DD6">
        <w:t>:</w:t>
      </w:r>
    </w:p>
    <w:p w:rsidR="007B7F13" w:rsidRDefault="007B7F13" w:rsidP="00687438">
      <w:pPr>
        <w:spacing w:after="0" w:line="240" w:lineRule="auto"/>
        <w:rPr>
          <w:rFonts w:cs="Times New Roman"/>
        </w:rPr>
      </w:pPr>
      <w:r w:rsidRPr="00021DD6">
        <w:rPr>
          <w:rFonts w:cs="Times New Roman"/>
        </w:rPr>
        <w:t>The following are detailed course competencies intended to support the course outcomes:</w:t>
      </w:r>
    </w:p>
    <w:p w:rsidR="0090416A" w:rsidRDefault="0090416A" w:rsidP="00687438">
      <w:pPr>
        <w:spacing w:after="0" w:line="240" w:lineRule="auto"/>
        <w:rPr>
          <w:rFonts w:cs="Times New Roman"/>
        </w:rPr>
      </w:pPr>
    </w:p>
    <w:p w:rsidR="0090416A" w:rsidRPr="0090416A" w:rsidRDefault="0090416A" w:rsidP="0090416A">
      <w:pPr>
        <w:spacing w:after="0" w:line="240" w:lineRule="auto"/>
        <w:rPr>
          <w:rFonts w:cs="Times New Roman"/>
        </w:rPr>
      </w:pPr>
      <w:r w:rsidRPr="0090416A">
        <w:rPr>
          <w:rFonts w:cs="Times New Roman"/>
        </w:rPr>
        <w:t>1. Describe characteristics</w:t>
      </w:r>
      <w:r w:rsidR="007E0A23">
        <w:rPr>
          <w:rFonts w:cs="Times New Roman"/>
        </w:rPr>
        <w:t xml:space="preserve"> that distinguish</w:t>
      </w:r>
      <w:r w:rsidRPr="0090416A">
        <w:rPr>
          <w:rFonts w:cs="Times New Roman"/>
        </w:rPr>
        <w:t xml:space="preserve"> cuisines from one another</w:t>
      </w:r>
    </w:p>
    <w:p w:rsidR="0090416A" w:rsidRPr="0090416A" w:rsidRDefault="0090416A" w:rsidP="0090416A">
      <w:pPr>
        <w:spacing w:after="0" w:line="240" w:lineRule="auto"/>
        <w:rPr>
          <w:rFonts w:cs="Times New Roman"/>
        </w:rPr>
      </w:pPr>
      <w:r w:rsidRPr="0090416A">
        <w:rPr>
          <w:rFonts w:cs="Times New Roman"/>
        </w:rPr>
        <w:t>2. Prepare a variety o</w:t>
      </w:r>
      <w:r w:rsidR="007E0A23">
        <w:rPr>
          <w:rFonts w:cs="Times New Roman"/>
        </w:rPr>
        <w:t xml:space="preserve">f recipes from different </w:t>
      </w:r>
      <w:r w:rsidRPr="0090416A">
        <w:rPr>
          <w:rFonts w:cs="Times New Roman"/>
        </w:rPr>
        <w:t xml:space="preserve">cuisines </w:t>
      </w:r>
    </w:p>
    <w:p w:rsidR="0090416A" w:rsidRPr="0090416A" w:rsidRDefault="0090416A" w:rsidP="0090416A">
      <w:pPr>
        <w:spacing w:after="0" w:line="240" w:lineRule="auto"/>
        <w:rPr>
          <w:rFonts w:cs="Times New Roman"/>
        </w:rPr>
      </w:pPr>
      <w:r w:rsidRPr="0090416A">
        <w:rPr>
          <w:rFonts w:cs="Times New Roman"/>
        </w:rPr>
        <w:t>3. Write a menu featur</w:t>
      </w:r>
      <w:r w:rsidR="007E0A23">
        <w:rPr>
          <w:rFonts w:cs="Times New Roman"/>
        </w:rPr>
        <w:t>ing items from a selected</w:t>
      </w:r>
      <w:r w:rsidRPr="0090416A">
        <w:rPr>
          <w:rFonts w:cs="Times New Roman"/>
        </w:rPr>
        <w:t xml:space="preserve"> cuisine</w:t>
      </w:r>
    </w:p>
    <w:p w:rsidR="006E1900" w:rsidRDefault="0090416A" w:rsidP="0090416A">
      <w:pPr>
        <w:spacing w:after="0" w:line="240" w:lineRule="auto"/>
        <w:rPr>
          <w:rFonts w:cs="Times New Roman"/>
        </w:rPr>
      </w:pPr>
      <w:r w:rsidRPr="0090416A">
        <w:rPr>
          <w:rFonts w:cs="Times New Roman"/>
        </w:rPr>
        <w:t>4. Lead the class in the preparation of items selected from the menu</w:t>
      </w:r>
    </w:p>
    <w:p w:rsidR="0090416A" w:rsidRDefault="0090416A" w:rsidP="0090416A">
      <w:pPr>
        <w:spacing w:after="0" w:line="240" w:lineRule="auto"/>
        <w:rPr>
          <w:rFonts w:cs="Times New Roman"/>
        </w:rPr>
      </w:pPr>
    </w:p>
    <w:p w:rsidR="008D53B6" w:rsidRDefault="007B7F13" w:rsidP="006A390B">
      <w:pPr>
        <w:spacing w:after="0" w:line="240" w:lineRule="auto"/>
        <w:rPr>
          <w:rFonts w:cs="Times New Roman"/>
        </w:rPr>
      </w:pPr>
      <w:r w:rsidRPr="00021DD6">
        <w:rPr>
          <w:rFonts w:cs="Times New Roman"/>
        </w:rPr>
        <w:t>The following are general education competencies intended to support the course outcomes:</w:t>
      </w:r>
    </w:p>
    <w:p w:rsidR="00DF7B1A" w:rsidRDefault="00DF7B1A" w:rsidP="006A390B">
      <w:pPr>
        <w:spacing w:after="0" w:line="240" w:lineRule="auto"/>
        <w:rPr>
          <w:rFonts w:cs="Times New Roman"/>
        </w:rPr>
      </w:pPr>
      <w:r>
        <w:rPr>
          <w:rFonts w:cs="Times New Roman"/>
        </w:rPr>
        <w:t xml:space="preserve">1. </w:t>
      </w:r>
      <w:r w:rsidRPr="00DF7B1A">
        <w:rPr>
          <w:rFonts w:cs="Times New Roman"/>
        </w:rPr>
        <w:t>Apply mathematical concepts to recipes and formulas</w:t>
      </w:r>
    </w:p>
    <w:p w:rsidR="00822798" w:rsidRPr="00822798" w:rsidRDefault="00DF7B1A" w:rsidP="00822798">
      <w:pPr>
        <w:spacing w:after="0" w:line="240" w:lineRule="auto"/>
        <w:rPr>
          <w:rFonts w:cs="Times New Roman"/>
        </w:rPr>
      </w:pPr>
      <w:r>
        <w:rPr>
          <w:rFonts w:cs="Times New Roman"/>
        </w:rPr>
        <w:t>2</w:t>
      </w:r>
      <w:r w:rsidR="00822798" w:rsidRPr="00822798">
        <w:rPr>
          <w:rFonts w:cs="Times New Roman"/>
        </w:rPr>
        <w:t>. Know how to locate, evaluate, and use information sources.</w:t>
      </w:r>
    </w:p>
    <w:p w:rsidR="00822798" w:rsidRPr="00822798" w:rsidRDefault="00DF7B1A" w:rsidP="00822798">
      <w:pPr>
        <w:spacing w:after="0" w:line="240" w:lineRule="auto"/>
        <w:rPr>
          <w:rFonts w:cs="Times New Roman"/>
        </w:rPr>
      </w:pPr>
      <w:r>
        <w:rPr>
          <w:rFonts w:cs="Times New Roman"/>
        </w:rPr>
        <w:t>3</w:t>
      </w:r>
      <w:r w:rsidR="00822798" w:rsidRPr="00822798">
        <w:rPr>
          <w:rFonts w:cs="Times New Roman"/>
        </w:rPr>
        <w:t>. Use critical thinking skills.</w:t>
      </w:r>
    </w:p>
    <w:p w:rsidR="00822798" w:rsidRDefault="00DF7B1A" w:rsidP="00822798">
      <w:pPr>
        <w:spacing w:after="0" w:line="240" w:lineRule="auto"/>
        <w:rPr>
          <w:rFonts w:cs="Times New Roman"/>
        </w:rPr>
      </w:pPr>
      <w:r>
        <w:rPr>
          <w:rFonts w:cs="Times New Roman"/>
        </w:rPr>
        <w:t>4</w:t>
      </w:r>
      <w:r w:rsidR="00822798" w:rsidRPr="00822798">
        <w:rPr>
          <w:rFonts w:cs="Times New Roman"/>
        </w:rPr>
        <w:t>. Apply scientific thought processes to a range of situations.</w:t>
      </w:r>
    </w:p>
    <w:p w:rsidR="00091E90" w:rsidRDefault="00091E90" w:rsidP="00822798">
      <w:pPr>
        <w:spacing w:after="0" w:line="240" w:lineRule="auto"/>
        <w:rPr>
          <w:rFonts w:cs="Times New Roman"/>
        </w:rPr>
      </w:pPr>
    </w:p>
    <w:p w:rsidR="00091E90" w:rsidRPr="00091E90" w:rsidRDefault="00091E90" w:rsidP="000700F5">
      <w:pPr>
        <w:pStyle w:val="Heading1"/>
      </w:pPr>
      <w:r w:rsidRPr="00091E90">
        <w:t>Course Requirements:</w:t>
      </w:r>
    </w:p>
    <w:p w:rsidR="00091E90" w:rsidRPr="00091E90" w:rsidRDefault="00091E90" w:rsidP="00091E90">
      <w:pPr>
        <w:spacing w:after="0" w:line="240" w:lineRule="auto"/>
        <w:rPr>
          <w:rFonts w:cs="Times New Roman"/>
        </w:rPr>
      </w:pPr>
      <w:r>
        <w:rPr>
          <w:rFonts w:cs="Times New Roman"/>
        </w:rPr>
        <w:t xml:space="preserve">1. </w:t>
      </w:r>
      <w:r w:rsidRPr="00091E90">
        <w:rPr>
          <w:rFonts w:cs="Times New Roman"/>
        </w:rPr>
        <w:t>Employer-Intern Training agreement on file prior to the start of student internship.</w:t>
      </w:r>
    </w:p>
    <w:p w:rsidR="00091E90" w:rsidRPr="00091E90" w:rsidRDefault="00091E90" w:rsidP="00091E90">
      <w:pPr>
        <w:spacing w:after="0" w:line="240" w:lineRule="auto"/>
        <w:rPr>
          <w:rFonts w:cs="Times New Roman"/>
        </w:rPr>
      </w:pPr>
      <w:r w:rsidRPr="00091E90">
        <w:rPr>
          <w:rFonts w:cs="Times New Roman"/>
        </w:rPr>
        <w:t>2. 200 hours of documented kitchen production.</w:t>
      </w:r>
    </w:p>
    <w:p w:rsidR="005F448E" w:rsidRDefault="00091E90" w:rsidP="00091E90">
      <w:pPr>
        <w:spacing w:after="0" w:line="240" w:lineRule="auto"/>
        <w:rPr>
          <w:rFonts w:cs="Times New Roman"/>
        </w:rPr>
      </w:pPr>
      <w:r w:rsidRPr="00091E90">
        <w:rPr>
          <w:rFonts w:cs="Times New Roman"/>
        </w:rPr>
        <w:t>3. Employer evaluation on file.</w:t>
      </w:r>
    </w:p>
    <w:p w:rsidR="00091E90" w:rsidRPr="00091E90" w:rsidRDefault="005F448E" w:rsidP="00091E90">
      <w:pPr>
        <w:spacing w:after="0" w:line="240" w:lineRule="auto"/>
        <w:rPr>
          <w:rFonts w:cs="Times New Roman"/>
        </w:rPr>
      </w:pPr>
      <w:r>
        <w:rPr>
          <w:rFonts w:cs="Times New Roman"/>
        </w:rPr>
        <w:t>4</w:t>
      </w:r>
      <w:r w:rsidR="00091E90">
        <w:rPr>
          <w:rFonts w:cs="Times New Roman"/>
        </w:rPr>
        <w:t>.</w:t>
      </w:r>
      <w:r w:rsidR="00091E90" w:rsidRPr="00091E90">
        <w:rPr>
          <w:rFonts w:cs="Times New Roman"/>
        </w:rPr>
        <w:t xml:space="preserve"> Student logbook reviewed for completion of mandatory items.</w:t>
      </w:r>
    </w:p>
    <w:p w:rsidR="00091E90" w:rsidRPr="00091E90" w:rsidRDefault="005F448E" w:rsidP="00091E90">
      <w:pPr>
        <w:spacing w:after="0" w:line="240" w:lineRule="auto"/>
        <w:rPr>
          <w:rFonts w:cs="Times New Roman"/>
        </w:rPr>
      </w:pPr>
      <w:r>
        <w:rPr>
          <w:rFonts w:cs="Times New Roman"/>
        </w:rPr>
        <w:t>5</w:t>
      </w:r>
      <w:r w:rsidR="00091E90">
        <w:rPr>
          <w:rFonts w:cs="Times New Roman"/>
        </w:rPr>
        <w:t>.</w:t>
      </w:r>
      <w:r w:rsidR="00091E90" w:rsidRPr="00091E90">
        <w:rPr>
          <w:rFonts w:cs="Times New Roman"/>
        </w:rPr>
        <w:t xml:space="preserve"> Two hundred (200) hours of documented paid employment in food service pro</w:t>
      </w:r>
      <w:r>
        <w:rPr>
          <w:rFonts w:cs="Times New Roman"/>
        </w:rPr>
        <w:t xml:space="preserve">duction with one employer other than the Employer Evaluation. </w:t>
      </w:r>
    </w:p>
    <w:p w:rsidR="00091E90" w:rsidRPr="00091E90" w:rsidRDefault="005F448E" w:rsidP="00091E90">
      <w:pPr>
        <w:spacing w:after="0" w:line="240" w:lineRule="auto"/>
        <w:rPr>
          <w:rFonts w:cs="Times New Roman"/>
        </w:rPr>
      </w:pPr>
      <w:r>
        <w:rPr>
          <w:rFonts w:cs="Times New Roman"/>
        </w:rPr>
        <w:t>6</w:t>
      </w:r>
      <w:r w:rsidR="00091E90">
        <w:rPr>
          <w:rFonts w:cs="Times New Roman"/>
        </w:rPr>
        <w:t>.</w:t>
      </w:r>
      <w:r w:rsidR="00091E90" w:rsidRPr="00091E90">
        <w:rPr>
          <w:rFonts w:cs="Times New Roman"/>
        </w:rPr>
        <w:t xml:space="preserve"> The position and type of employment must be approved by the culinary arts program coordinator/advisor prior to the start of the internship.</w:t>
      </w:r>
    </w:p>
    <w:p w:rsidR="00091E90" w:rsidRPr="00091E90" w:rsidRDefault="005F448E" w:rsidP="00091E90">
      <w:pPr>
        <w:spacing w:after="0" w:line="240" w:lineRule="auto"/>
        <w:rPr>
          <w:rFonts w:cs="Times New Roman"/>
        </w:rPr>
      </w:pPr>
      <w:r>
        <w:rPr>
          <w:rFonts w:cs="Times New Roman"/>
        </w:rPr>
        <w:t>7</w:t>
      </w:r>
      <w:r w:rsidR="00091E90">
        <w:rPr>
          <w:rFonts w:cs="Times New Roman"/>
        </w:rPr>
        <w:t xml:space="preserve">. </w:t>
      </w:r>
      <w:r w:rsidR="00091E90" w:rsidRPr="00091E90">
        <w:rPr>
          <w:rFonts w:cs="Times New Roman"/>
        </w:rPr>
        <w:t>At all times during their employment, the student must act as a responsible employee and follow all rules and regulations of the company with which the student is employed. The student is responsible for arranging work schedules, compensation, method of compensation, and other employment characteristics with the employer. The student is representing Nashville State CC and the culinary program and their behavior must at all times be professional, respectful, and courteous.</w:t>
      </w:r>
    </w:p>
    <w:p w:rsidR="00091E90" w:rsidRPr="00091E90" w:rsidRDefault="005F448E" w:rsidP="00091E90">
      <w:pPr>
        <w:spacing w:after="0" w:line="240" w:lineRule="auto"/>
        <w:rPr>
          <w:rFonts w:cs="Times New Roman"/>
        </w:rPr>
      </w:pPr>
      <w:r>
        <w:rPr>
          <w:rFonts w:cs="Times New Roman"/>
        </w:rPr>
        <w:t>8</w:t>
      </w:r>
      <w:r w:rsidR="00091E90">
        <w:rPr>
          <w:rFonts w:cs="Times New Roman"/>
        </w:rPr>
        <w:t>.</w:t>
      </w:r>
      <w:r w:rsidR="00091E90" w:rsidRPr="00091E90">
        <w:rPr>
          <w:rFonts w:cs="Times New Roman"/>
        </w:rPr>
        <w:t xml:space="preserve"> The course will have to be repeated in its entirety if the course is not completed as a result of termination of employment by the employer or student/employee.</w:t>
      </w:r>
    </w:p>
    <w:p w:rsidR="00091E90" w:rsidRPr="00091E90" w:rsidRDefault="005F448E" w:rsidP="00091E90">
      <w:pPr>
        <w:spacing w:after="0" w:line="240" w:lineRule="auto"/>
        <w:rPr>
          <w:rFonts w:cs="Times New Roman"/>
        </w:rPr>
      </w:pPr>
      <w:r>
        <w:rPr>
          <w:rFonts w:cs="Times New Roman"/>
        </w:rPr>
        <w:lastRenderedPageBreak/>
        <w:t>9</w:t>
      </w:r>
      <w:r w:rsidR="00091E90">
        <w:rPr>
          <w:rFonts w:cs="Times New Roman"/>
        </w:rPr>
        <w:t xml:space="preserve">. </w:t>
      </w:r>
      <w:r w:rsidR="00091E90" w:rsidRPr="00091E90">
        <w:rPr>
          <w:rFonts w:cs="Times New Roman"/>
        </w:rPr>
        <w:t>The employer or direct supervisor will be asked for an evaluation of the student’s performance at the end of the internship period.</w:t>
      </w:r>
    </w:p>
    <w:p w:rsidR="00905CCF" w:rsidRDefault="005F448E" w:rsidP="00091E90">
      <w:pPr>
        <w:spacing w:after="0" w:line="240" w:lineRule="auto"/>
        <w:rPr>
          <w:rFonts w:cs="Times New Roman"/>
        </w:rPr>
      </w:pPr>
      <w:r>
        <w:rPr>
          <w:rFonts w:cs="Times New Roman"/>
        </w:rPr>
        <w:t>10</w:t>
      </w:r>
      <w:r w:rsidR="00091E90">
        <w:rPr>
          <w:rFonts w:cs="Times New Roman"/>
        </w:rPr>
        <w:t>.</w:t>
      </w:r>
      <w:r w:rsidR="00091E90" w:rsidRPr="00091E90">
        <w:rPr>
          <w:rFonts w:cs="Times New Roman"/>
        </w:rPr>
        <w:t xml:space="preserve"> The student will be responsible for keeping a logbook and documenting experiences on the job. Details and format of the logbook are described in the section below.</w:t>
      </w:r>
    </w:p>
    <w:p w:rsidR="00091E90" w:rsidRDefault="00905CCF" w:rsidP="00091E90">
      <w:pPr>
        <w:spacing w:after="0" w:line="240" w:lineRule="auto"/>
        <w:rPr>
          <w:rFonts w:cs="Times New Roman"/>
        </w:rPr>
      </w:pPr>
      <w:r>
        <w:rPr>
          <w:rFonts w:cs="Times New Roman"/>
        </w:rPr>
        <w:t>11</w:t>
      </w:r>
      <w:r w:rsidR="00091E90">
        <w:rPr>
          <w:rFonts w:cs="Times New Roman"/>
        </w:rPr>
        <w:t>.</w:t>
      </w:r>
      <w:r w:rsidR="00091E90" w:rsidRPr="00091E90">
        <w:rPr>
          <w:rFonts w:cs="Times New Roman"/>
        </w:rPr>
        <w:t xml:space="preserve"> The final grade will be issued when all required items are on file with the internship coordinator. See grading criteria below.</w:t>
      </w:r>
    </w:p>
    <w:p w:rsidR="00091E90" w:rsidRDefault="00091E90" w:rsidP="00091E90">
      <w:pPr>
        <w:spacing w:after="0" w:line="240" w:lineRule="auto"/>
        <w:rPr>
          <w:rFonts w:cs="Times New Roman"/>
        </w:rPr>
      </w:pPr>
    </w:p>
    <w:p w:rsidR="00091E90" w:rsidRPr="00091E90" w:rsidRDefault="00091E90" w:rsidP="000700F5">
      <w:pPr>
        <w:pStyle w:val="Heading1"/>
      </w:pPr>
      <w:r w:rsidRPr="00091E90">
        <w:t>Required Logbook Content &amp; Format</w:t>
      </w:r>
      <w:r>
        <w:t>:</w:t>
      </w:r>
    </w:p>
    <w:p w:rsidR="00091E90" w:rsidRPr="00091E90" w:rsidRDefault="00091E90" w:rsidP="00091E90">
      <w:pPr>
        <w:spacing w:after="0" w:line="240" w:lineRule="auto"/>
        <w:rPr>
          <w:rFonts w:cs="Times New Roman"/>
        </w:rPr>
      </w:pPr>
      <w:r w:rsidRPr="00091E90">
        <w:rPr>
          <w:rFonts w:cs="Times New Roman"/>
        </w:rPr>
        <w:t xml:space="preserve">1. The logbook shall be a professional report summarizing the student’s internship. It should be typed and free of spelling and grammatical mistakes. Recipes and notes, etc., that are written legibly on clean paper may be included as part of the bound document. </w:t>
      </w:r>
    </w:p>
    <w:p w:rsidR="00091E90" w:rsidRPr="00091E90" w:rsidRDefault="00091E90" w:rsidP="00091E90">
      <w:pPr>
        <w:spacing w:after="0" w:line="240" w:lineRule="auto"/>
        <w:rPr>
          <w:rFonts w:cs="Times New Roman"/>
        </w:rPr>
      </w:pPr>
      <w:r w:rsidRPr="00091E90">
        <w:rPr>
          <w:rFonts w:cs="Times New Roman"/>
        </w:rPr>
        <w:t>2. There will be a cover page indicating the student’s name, term, and course number, place of employment, chef’s name, your position, and dates of employment. The logbook must then include some sort of documentation verifying employment</w:t>
      </w:r>
      <w:r w:rsidR="00832B1A">
        <w:rPr>
          <w:rFonts w:cs="Times New Roman"/>
        </w:rPr>
        <w:t xml:space="preserve"> (Training Agreement may be used)</w:t>
      </w:r>
      <w:r w:rsidRPr="00091E90">
        <w:rPr>
          <w:rFonts w:cs="Times New Roman"/>
        </w:rPr>
        <w:t>.</w:t>
      </w:r>
    </w:p>
    <w:p w:rsidR="00091E90" w:rsidRPr="00091E90" w:rsidRDefault="00091E90" w:rsidP="00091E90">
      <w:pPr>
        <w:spacing w:after="0" w:line="240" w:lineRule="auto"/>
        <w:rPr>
          <w:rFonts w:cs="Times New Roman"/>
        </w:rPr>
      </w:pPr>
      <w:r w:rsidRPr="00091E90">
        <w:rPr>
          <w:rFonts w:cs="Times New Roman"/>
        </w:rPr>
        <w:t>3. The logbook must include a description of the internship based on the 200 hours worked. The student should break this down into a week-by-week summary. At a minimum, the weekly description should indicate the various tasks performed. Impressions of the work environment, both good and bad, should be included, as well as names of the chef and other food production personnel.</w:t>
      </w:r>
    </w:p>
    <w:p w:rsidR="00091E90" w:rsidRPr="00091E90" w:rsidRDefault="00091E90" w:rsidP="00091E90">
      <w:pPr>
        <w:spacing w:after="0" w:line="240" w:lineRule="auto"/>
        <w:rPr>
          <w:rFonts w:cs="Times New Roman"/>
        </w:rPr>
      </w:pPr>
      <w:r w:rsidRPr="00091E90">
        <w:rPr>
          <w:rFonts w:cs="Times New Roman"/>
        </w:rPr>
        <w:t>4. Recommended items for the logbook: recipes</w:t>
      </w:r>
      <w:r w:rsidR="00832B1A">
        <w:rPr>
          <w:rFonts w:cs="Times New Roman"/>
        </w:rPr>
        <w:t xml:space="preserve"> you developed</w:t>
      </w:r>
      <w:r w:rsidRPr="00091E90">
        <w:rPr>
          <w:rFonts w:cs="Times New Roman"/>
        </w:rPr>
        <w:t>, prep sheets, menus</w:t>
      </w:r>
      <w:r w:rsidR="00832B1A">
        <w:rPr>
          <w:rFonts w:cs="Times New Roman"/>
        </w:rPr>
        <w:t xml:space="preserve"> you worked with</w:t>
      </w:r>
      <w:r w:rsidRPr="00091E90">
        <w:rPr>
          <w:rFonts w:cs="Times New Roman"/>
        </w:rPr>
        <w:t>, and a drawing of the kitchen layout.</w:t>
      </w:r>
    </w:p>
    <w:p w:rsidR="00091E90" w:rsidRPr="00BF1615" w:rsidRDefault="00091E90" w:rsidP="00091E90">
      <w:pPr>
        <w:spacing w:after="0" w:line="240" w:lineRule="auto"/>
        <w:rPr>
          <w:rFonts w:cs="Times New Roman"/>
        </w:rPr>
      </w:pPr>
      <w:r w:rsidRPr="00091E90">
        <w:rPr>
          <w:rFonts w:cs="Times New Roman"/>
        </w:rPr>
        <w:t>5. The logbook must include a summary of the internship, which should be at least two double-spaced typed pages. This summary should present to the reader what the intern learned on the job and how the internship was valuable to the student. Every work assignment will have both positive and negative impressions which are necessary to evaluate the internship for future students. </w:t>
      </w:r>
    </w:p>
    <w:p w:rsidR="007B7F13" w:rsidRPr="00021DD6" w:rsidRDefault="007B7F13" w:rsidP="00BF1615">
      <w:pPr>
        <w:pStyle w:val="Heading1"/>
      </w:pPr>
      <w:r w:rsidRPr="00021DD6">
        <w:t xml:space="preserve">Course </w:t>
      </w:r>
      <w:r w:rsidRPr="00BF1615">
        <w:t>Assessments</w:t>
      </w:r>
      <w:r w:rsidRPr="00021DD6">
        <w:t>:</w:t>
      </w:r>
    </w:p>
    <w:p w:rsidR="00BD0FD7" w:rsidRDefault="007B7F13" w:rsidP="00BF1615">
      <w:pPr>
        <w:spacing w:after="0" w:line="240" w:lineRule="auto"/>
        <w:rPr>
          <w:rFonts w:cs="Times New Roman"/>
        </w:rPr>
      </w:pPr>
      <w:r w:rsidRPr="00021DD6">
        <w:rPr>
          <w:rFonts w:cs="Times New Roman"/>
        </w:rPr>
        <w:t>The following performance assessments will be used to demonstrate students’ understanding, knowledge, and skills:</w:t>
      </w:r>
      <w:r w:rsidR="001C7C07">
        <w:rPr>
          <w:rFonts w:cs="Times New Roman"/>
        </w:rPr>
        <w:t xml:space="preserve"> </w:t>
      </w:r>
    </w:p>
    <w:p w:rsidR="001C7C07" w:rsidRDefault="001C7C07" w:rsidP="00BF1615">
      <w:pPr>
        <w:spacing w:after="0" w:line="240" w:lineRule="auto"/>
        <w:rPr>
          <w:rFonts w:cs="Times New Roman"/>
        </w:rPr>
      </w:pPr>
    </w:p>
    <w:p w:rsidR="001C7C07" w:rsidRPr="00BF1615" w:rsidRDefault="000B129F" w:rsidP="00822798">
      <w:pPr>
        <w:spacing w:after="0" w:line="240" w:lineRule="auto"/>
        <w:rPr>
          <w:rFonts w:cs="Times New Roman"/>
        </w:rPr>
      </w:pPr>
      <w:r>
        <w:rPr>
          <w:rFonts w:cs="Times New Roman"/>
        </w:rPr>
        <w:t>Final Project- 100</w:t>
      </w:r>
      <w:r w:rsidR="00DF7B1A">
        <w:rPr>
          <w:rFonts w:cs="Times New Roman"/>
        </w:rPr>
        <w:t>%</w:t>
      </w:r>
    </w:p>
    <w:p w:rsidR="007B7F13" w:rsidRPr="00021DD6" w:rsidRDefault="007B7F13" w:rsidP="00BF1615">
      <w:pPr>
        <w:pStyle w:val="Heading1"/>
      </w:pPr>
      <w:r w:rsidRPr="00021DD6">
        <w:t xml:space="preserve">Grading </w:t>
      </w:r>
      <w:r w:rsidRPr="00BF1615">
        <w:t>Policy</w:t>
      </w:r>
      <w:r w:rsidRPr="00021DD6">
        <w:t xml:space="preserve">: </w:t>
      </w:r>
    </w:p>
    <w:p w:rsidR="001C7C07" w:rsidRDefault="001C7C07" w:rsidP="00BF1615">
      <w:pPr>
        <w:pStyle w:val="Heading1"/>
        <w:rPr>
          <w:rFonts w:eastAsiaTheme="minorHAnsi" w:cs="Times New Roman"/>
          <w:b w:val="0"/>
          <w:sz w:val="22"/>
          <w:szCs w:val="22"/>
        </w:rPr>
      </w:pPr>
      <w:r w:rsidRPr="001C7C07">
        <w:rPr>
          <w:rFonts w:eastAsiaTheme="minorHAnsi" w:cs="Times New Roman"/>
          <w:b w:val="0"/>
          <w:sz w:val="22"/>
          <w:szCs w:val="22"/>
        </w:rPr>
        <w:t>A grade of “C” or above must be earned in culinary prerequisite courses to meet requirements for enrollment in subsequent courses. A grade of “C” or above in all Culinary Arts courses must be earned prior to graduation.</w:t>
      </w:r>
    </w:p>
    <w:p w:rsidR="00C57DFC" w:rsidRPr="00021DD6" w:rsidRDefault="00C57DFC" w:rsidP="00BF1615">
      <w:pPr>
        <w:pStyle w:val="Heading1"/>
      </w:pPr>
      <w:r w:rsidRPr="00021DD6">
        <w:t xml:space="preserve">Late Work Policy &amp; </w:t>
      </w:r>
      <w:r w:rsidRPr="00BF1615">
        <w:t>Make</w:t>
      </w:r>
      <w:r w:rsidRPr="00021DD6">
        <w:t>-up Procedures for Missed Assignments and Work:</w:t>
      </w:r>
    </w:p>
    <w:p w:rsidR="00687438" w:rsidRPr="00BF1615" w:rsidRDefault="00361A89" w:rsidP="00BF1615">
      <w:pPr>
        <w:spacing w:after="0" w:line="240" w:lineRule="auto"/>
        <w:rPr>
          <w:rFonts w:cs="Times New Roman"/>
        </w:rPr>
      </w:pPr>
      <w:r w:rsidRPr="00361A89">
        <w:rPr>
          <w:rFonts w:cs="Times New Roman"/>
        </w:rPr>
        <w:t>You are expected to take all quizzes and exams (theory &amp; production) at the scheduled time. Make up quizzes will be given at the instructor’s convenience. Without prior arrangements, no makeup exams will be given.</w:t>
      </w:r>
    </w:p>
    <w:p w:rsidR="00796951" w:rsidRPr="00021DD6" w:rsidRDefault="00796951" w:rsidP="00BF1615">
      <w:pPr>
        <w:pStyle w:val="Heading1"/>
      </w:pPr>
      <w:r w:rsidRPr="00BF1615">
        <w:t>Attendance</w:t>
      </w:r>
      <w:r w:rsidRPr="00021DD6">
        <w:t xml:space="preserve"> Policy </w:t>
      </w:r>
    </w:p>
    <w:p w:rsidR="006C34B4" w:rsidRDefault="00796951" w:rsidP="00C57DFC">
      <w:pPr>
        <w:spacing w:after="0" w:line="240" w:lineRule="auto"/>
        <w:rPr>
          <w:rFonts w:cs="Times New Roman"/>
        </w:rPr>
      </w:pPr>
      <w:r>
        <w:rPr>
          <w:rFonts w:cs="Times New Roman"/>
        </w:rPr>
        <w:t>Students are</w:t>
      </w:r>
      <w:r w:rsidRPr="00021DD6">
        <w:rPr>
          <w:rFonts w:cs="Times New Roman"/>
        </w:rPr>
        <w:t xml:space="preserve"> expected to attend all scheduled classes and laboratories. </w:t>
      </w:r>
      <w:r w:rsidR="006C34B4" w:rsidRPr="00021DD6">
        <w:rPr>
          <w:rFonts w:cs="Times New Roman"/>
        </w:rPr>
        <w:t xml:space="preserve">Absences in a course may affect </w:t>
      </w:r>
      <w:r w:rsidR="006C34B4">
        <w:rPr>
          <w:rFonts w:cs="Times New Roman"/>
        </w:rPr>
        <w:t>a student’s</w:t>
      </w:r>
      <w:r w:rsidR="006C34B4" w:rsidRPr="00021DD6">
        <w:rPr>
          <w:rFonts w:cs="Times New Roman"/>
        </w:rPr>
        <w:t xml:space="preserve"> final grade. The student is responsible for all assigned work in the course regardless of excused or unexcused absences. Tardiness may also affect a student’s final grade.</w:t>
      </w:r>
    </w:p>
    <w:p w:rsidR="006C34B4" w:rsidRDefault="006C34B4" w:rsidP="00C57DFC">
      <w:pPr>
        <w:spacing w:after="0" w:line="240" w:lineRule="auto"/>
        <w:rPr>
          <w:rFonts w:cs="Times New Roman"/>
        </w:rPr>
      </w:pPr>
    </w:p>
    <w:p w:rsidR="00796951" w:rsidRDefault="00796951" w:rsidP="00C57DFC">
      <w:pPr>
        <w:spacing w:after="0" w:line="240" w:lineRule="auto"/>
        <w:rPr>
          <w:rFonts w:cs="Times New Roman"/>
        </w:rPr>
      </w:pPr>
      <w:r>
        <w:rPr>
          <w:rFonts w:cs="Times New Roman"/>
        </w:rPr>
        <w:t xml:space="preserve">In online courses, attendance is  </w:t>
      </w:r>
      <w:r w:rsidR="00C57DFC">
        <w:rPr>
          <w:rFonts w:cs="Times New Roman"/>
        </w:rPr>
        <w:t>signaled by logging on to the D2L/NS Online shell, participating as prompted (e.g., responding to an instructor’s email, posting to a discussion board) and/or completing and submitting assignments. Campus closures do not affect attendance and assignment completion in online courses.</w:t>
      </w:r>
    </w:p>
    <w:p w:rsidR="00C57DFC" w:rsidRPr="00C57DFC" w:rsidRDefault="00C57DFC" w:rsidP="00C57DFC">
      <w:pPr>
        <w:spacing w:after="0" w:line="240" w:lineRule="auto"/>
        <w:rPr>
          <w:rFonts w:cs="Times New Roman"/>
        </w:rPr>
      </w:pPr>
    </w:p>
    <w:p w:rsidR="00BD0FD7" w:rsidRPr="00BF1615" w:rsidRDefault="00361A89" w:rsidP="00BF1615">
      <w:pPr>
        <w:spacing w:after="0" w:line="240" w:lineRule="auto"/>
        <w:rPr>
          <w:rFonts w:cs="Times New Roman"/>
        </w:rPr>
      </w:pPr>
      <w:r w:rsidRPr="00361A89">
        <w:rPr>
          <w:rFonts w:cs="Times New Roman"/>
        </w:rPr>
        <w:t>A student who arrives late for class will be marked as tardy with the third (3rd) late occurrence counted as one (1) absence.</w:t>
      </w:r>
    </w:p>
    <w:p w:rsidR="007B7F13" w:rsidRPr="00021DD6" w:rsidRDefault="007B7F13" w:rsidP="00BF1615">
      <w:pPr>
        <w:pStyle w:val="Heading1"/>
      </w:pPr>
      <w:r w:rsidRPr="00021DD6">
        <w:t>Grading Scale:</w:t>
      </w:r>
    </w:p>
    <w:tbl>
      <w:tblPr>
        <w:tblStyle w:val="TableGrid"/>
        <w:tblW w:w="0" w:type="auto"/>
        <w:tblLook w:val="04A0" w:firstRow="1" w:lastRow="0" w:firstColumn="1" w:lastColumn="0" w:noHBand="0" w:noVBand="1"/>
      </w:tblPr>
      <w:tblGrid>
        <w:gridCol w:w="1795"/>
        <w:gridCol w:w="2520"/>
      </w:tblGrid>
      <w:tr w:rsidR="00BF1615" w:rsidTr="00BF1615">
        <w:tc>
          <w:tcPr>
            <w:tcW w:w="1795" w:type="dxa"/>
          </w:tcPr>
          <w:p w:rsidR="00BF1615" w:rsidRDefault="00BF1615" w:rsidP="00BF1615">
            <w:pPr>
              <w:jc w:val="center"/>
              <w:rPr>
                <w:rFonts w:cs="Times New Roman"/>
              </w:rPr>
            </w:pPr>
            <w:r>
              <w:rPr>
                <w:rFonts w:cs="Times New Roman"/>
              </w:rPr>
              <w:t>Letter Grade</w:t>
            </w:r>
          </w:p>
        </w:tc>
        <w:tc>
          <w:tcPr>
            <w:tcW w:w="2520" w:type="dxa"/>
          </w:tcPr>
          <w:p w:rsidR="00BF1615" w:rsidRDefault="00BF1615" w:rsidP="00BF1615">
            <w:pPr>
              <w:jc w:val="center"/>
              <w:rPr>
                <w:rFonts w:cs="Times New Roman"/>
              </w:rPr>
            </w:pPr>
            <w:r>
              <w:rPr>
                <w:rFonts w:cs="Times New Roman"/>
              </w:rPr>
              <w:t>Percentage Range</w:t>
            </w:r>
          </w:p>
        </w:tc>
      </w:tr>
      <w:tr w:rsidR="00BF1615" w:rsidTr="00BF1615">
        <w:tc>
          <w:tcPr>
            <w:tcW w:w="1795" w:type="dxa"/>
          </w:tcPr>
          <w:p w:rsidR="00BF1615" w:rsidRDefault="00BF1615" w:rsidP="00BF1615">
            <w:pPr>
              <w:jc w:val="center"/>
              <w:rPr>
                <w:rFonts w:cs="Times New Roman"/>
              </w:rPr>
            </w:pPr>
            <w:r>
              <w:rPr>
                <w:rFonts w:cs="Times New Roman"/>
              </w:rPr>
              <w:t>A</w:t>
            </w:r>
          </w:p>
        </w:tc>
        <w:tc>
          <w:tcPr>
            <w:tcW w:w="2520" w:type="dxa"/>
          </w:tcPr>
          <w:p w:rsidR="00BF1615" w:rsidRDefault="00083A2D" w:rsidP="00BF1615">
            <w:pPr>
              <w:jc w:val="center"/>
              <w:rPr>
                <w:rFonts w:cs="Times New Roman"/>
              </w:rPr>
            </w:pPr>
            <w:r>
              <w:rPr>
                <w:rFonts w:cs="Times New Roman"/>
              </w:rPr>
              <w:t>90-100</w:t>
            </w:r>
          </w:p>
        </w:tc>
      </w:tr>
      <w:tr w:rsidR="00BF1615" w:rsidTr="00BF1615">
        <w:tc>
          <w:tcPr>
            <w:tcW w:w="1795" w:type="dxa"/>
          </w:tcPr>
          <w:p w:rsidR="00BF1615" w:rsidRDefault="00BF1615" w:rsidP="00BF1615">
            <w:pPr>
              <w:jc w:val="center"/>
              <w:rPr>
                <w:rFonts w:cs="Times New Roman"/>
              </w:rPr>
            </w:pPr>
            <w:r>
              <w:rPr>
                <w:rFonts w:cs="Times New Roman"/>
              </w:rPr>
              <w:t>B</w:t>
            </w:r>
          </w:p>
        </w:tc>
        <w:tc>
          <w:tcPr>
            <w:tcW w:w="2520" w:type="dxa"/>
          </w:tcPr>
          <w:p w:rsidR="00BF1615" w:rsidRDefault="00083A2D" w:rsidP="00BF1615">
            <w:pPr>
              <w:jc w:val="center"/>
              <w:rPr>
                <w:rFonts w:cs="Times New Roman"/>
              </w:rPr>
            </w:pPr>
            <w:r>
              <w:rPr>
                <w:rFonts w:cs="Times New Roman"/>
              </w:rPr>
              <w:t>80-89</w:t>
            </w:r>
          </w:p>
        </w:tc>
      </w:tr>
      <w:tr w:rsidR="00BF1615" w:rsidTr="00BF1615">
        <w:tc>
          <w:tcPr>
            <w:tcW w:w="1795" w:type="dxa"/>
          </w:tcPr>
          <w:p w:rsidR="00BF1615" w:rsidRDefault="00BF1615" w:rsidP="00BF1615">
            <w:pPr>
              <w:jc w:val="center"/>
              <w:rPr>
                <w:rFonts w:cs="Times New Roman"/>
              </w:rPr>
            </w:pPr>
            <w:r>
              <w:rPr>
                <w:rFonts w:cs="Times New Roman"/>
              </w:rPr>
              <w:t>C</w:t>
            </w:r>
          </w:p>
        </w:tc>
        <w:tc>
          <w:tcPr>
            <w:tcW w:w="2520" w:type="dxa"/>
          </w:tcPr>
          <w:p w:rsidR="00BF1615" w:rsidRDefault="00083A2D" w:rsidP="00BF1615">
            <w:pPr>
              <w:jc w:val="center"/>
              <w:rPr>
                <w:rFonts w:cs="Times New Roman"/>
              </w:rPr>
            </w:pPr>
            <w:r>
              <w:rPr>
                <w:rFonts w:cs="Times New Roman"/>
              </w:rPr>
              <w:t>70-79</w:t>
            </w:r>
          </w:p>
        </w:tc>
      </w:tr>
      <w:tr w:rsidR="00BF1615" w:rsidTr="00BF1615">
        <w:tc>
          <w:tcPr>
            <w:tcW w:w="1795" w:type="dxa"/>
          </w:tcPr>
          <w:p w:rsidR="00BF1615" w:rsidRDefault="00BF1615" w:rsidP="00BF1615">
            <w:pPr>
              <w:jc w:val="center"/>
              <w:rPr>
                <w:rFonts w:cs="Times New Roman"/>
              </w:rPr>
            </w:pPr>
            <w:r>
              <w:rPr>
                <w:rFonts w:cs="Times New Roman"/>
              </w:rPr>
              <w:t>D</w:t>
            </w:r>
          </w:p>
        </w:tc>
        <w:tc>
          <w:tcPr>
            <w:tcW w:w="2520" w:type="dxa"/>
          </w:tcPr>
          <w:p w:rsidR="00BF1615" w:rsidRDefault="00083A2D" w:rsidP="00BF1615">
            <w:pPr>
              <w:jc w:val="center"/>
              <w:rPr>
                <w:rFonts w:cs="Times New Roman"/>
              </w:rPr>
            </w:pPr>
            <w:r>
              <w:rPr>
                <w:rFonts w:cs="Times New Roman"/>
              </w:rPr>
              <w:t>60-69</w:t>
            </w:r>
          </w:p>
        </w:tc>
      </w:tr>
      <w:tr w:rsidR="00BF1615" w:rsidTr="00BF1615">
        <w:tc>
          <w:tcPr>
            <w:tcW w:w="1795" w:type="dxa"/>
          </w:tcPr>
          <w:p w:rsidR="00BF1615" w:rsidRDefault="00BF1615" w:rsidP="00BF1615">
            <w:pPr>
              <w:jc w:val="center"/>
              <w:rPr>
                <w:rFonts w:cs="Times New Roman"/>
              </w:rPr>
            </w:pPr>
            <w:r>
              <w:rPr>
                <w:rFonts w:cs="Times New Roman"/>
              </w:rPr>
              <w:t>F</w:t>
            </w:r>
          </w:p>
        </w:tc>
        <w:tc>
          <w:tcPr>
            <w:tcW w:w="2520" w:type="dxa"/>
          </w:tcPr>
          <w:p w:rsidR="00BF1615" w:rsidRDefault="00083A2D" w:rsidP="00BF1615">
            <w:pPr>
              <w:jc w:val="center"/>
              <w:rPr>
                <w:rFonts w:cs="Times New Roman"/>
              </w:rPr>
            </w:pPr>
            <w:r>
              <w:rPr>
                <w:rFonts w:cs="Times New Roman"/>
              </w:rPr>
              <w:t>Below 60</w:t>
            </w:r>
          </w:p>
        </w:tc>
      </w:tr>
    </w:tbl>
    <w:p w:rsidR="00687438" w:rsidRPr="00021DD6" w:rsidRDefault="00687438" w:rsidP="00687438">
      <w:pPr>
        <w:spacing w:after="0" w:line="240" w:lineRule="auto"/>
        <w:rPr>
          <w:rFonts w:cs="Times New Roman"/>
        </w:rPr>
      </w:pPr>
    </w:p>
    <w:p w:rsidR="00206D01" w:rsidRDefault="00206D01" w:rsidP="00206D01">
      <w:pPr>
        <w:spacing w:before="100" w:beforeAutospacing="1" w:after="100" w:afterAutospacing="1" w:line="240" w:lineRule="auto"/>
        <w:rPr>
          <w:rFonts w:eastAsia="Times New Roman" w:cs="Times New Roman"/>
        </w:rPr>
      </w:pPr>
      <w:r>
        <w:rPr>
          <w:rFonts w:eastAsia="Times New Roman" w:cs="Times New Roman"/>
        </w:rPr>
        <w:t>FA</w:t>
      </w:r>
    </w:p>
    <w:p w:rsidR="00206D01" w:rsidRDefault="00206D01" w:rsidP="00206D01">
      <w:pPr>
        <w:spacing w:before="100" w:beforeAutospacing="1" w:after="100" w:afterAutospacing="1" w:line="240" w:lineRule="auto"/>
        <w:rPr>
          <w:rFonts w:eastAsia="Times New Roman" w:cs="Times New Roman"/>
        </w:rPr>
      </w:pPr>
      <w:r>
        <w:rPr>
          <w:rFonts w:eastAsia="Times New Roman" w:cs="Times New Roman"/>
        </w:rPr>
        <w:t>According to NSCC policy, an FA is awarded to students who do not officially withdraw from a course and do not attend after the cut-off date provided in the academic calendar.  Please refer to the current academic calendar available on the Nashville State web site, looking for the date that indicates it is the “Last Day to Earn F for Attendance (FA).”  Students who stop attending on or before this date receive an FA; students who stop attending after this date receive an F.</w:t>
      </w:r>
    </w:p>
    <w:p w:rsidR="00206D01" w:rsidRDefault="00206D01" w:rsidP="00206D01">
      <w:pPr>
        <w:spacing w:before="100" w:beforeAutospacing="1" w:after="100" w:afterAutospacing="1" w:line="240" w:lineRule="auto"/>
        <w:rPr>
          <w:rFonts w:eastAsia="Times New Roman" w:cs="Times New Roman"/>
        </w:rPr>
      </w:pPr>
      <w:r>
        <w:rPr>
          <w:rFonts w:eastAsia="Times New Roman" w:cs="Times New Roman"/>
        </w:rPr>
        <w:t xml:space="preserve">For online courses, attendance is defined by submission of assignments. Students who fail a course and whose last assignment is submitted on or before the FA date (will earn an FA for the course. Students who fail a course and whose last assignment is submitted after the FA date will earn an F for the course. </w:t>
      </w:r>
      <w:r>
        <w:rPr>
          <w:rFonts w:eastAsia="Times New Roman" w:cs="Times New Roman"/>
          <w:color w:val="000000"/>
        </w:rPr>
        <w:t>An FN is assigned to students who do not submit any assignments.</w:t>
      </w:r>
    </w:p>
    <w:p w:rsidR="007B7F13" w:rsidRPr="00021DD6" w:rsidRDefault="005A0575" w:rsidP="00687438">
      <w:pPr>
        <w:spacing w:after="0" w:line="240" w:lineRule="auto"/>
        <w:rPr>
          <w:rFonts w:cs="Times New Roman"/>
        </w:rPr>
      </w:pPr>
      <w:r w:rsidRPr="00021DD6">
        <w:rPr>
          <w:rFonts w:cs="Times New Roman"/>
        </w:rPr>
        <w:t>FN</w:t>
      </w:r>
    </w:p>
    <w:p w:rsidR="00BD0FD7" w:rsidRPr="00BF1615" w:rsidRDefault="007B7F13" w:rsidP="00BF1615">
      <w:pPr>
        <w:spacing w:after="0" w:line="240" w:lineRule="auto"/>
        <w:rPr>
          <w:rFonts w:cs="Times New Roman"/>
        </w:rPr>
      </w:pPr>
      <w:r w:rsidRPr="00021DD6">
        <w:rPr>
          <w:rFonts w:cs="Times New Roman"/>
        </w:rPr>
        <w:t>An FN is awarded to students who never attended class.</w:t>
      </w:r>
    </w:p>
    <w:p w:rsidR="005A0575" w:rsidRPr="00021DD6" w:rsidRDefault="005A0575" w:rsidP="00BF1615">
      <w:pPr>
        <w:pStyle w:val="Heading1"/>
      </w:pPr>
      <w:r w:rsidRPr="00021DD6">
        <w:t xml:space="preserve">Technology </w:t>
      </w:r>
      <w:r w:rsidRPr="00BF1615">
        <w:t>Statement</w:t>
      </w:r>
    </w:p>
    <w:p w:rsidR="00BF1615" w:rsidRPr="00BF1615" w:rsidRDefault="005A0575" w:rsidP="00BF1615">
      <w:pPr>
        <w:spacing w:after="0" w:line="240" w:lineRule="auto"/>
        <w:rPr>
          <w:rFonts w:cs="Times New Roman"/>
        </w:rPr>
      </w:pPr>
      <w:r w:rsidRPr="00021DD6">
        <w:rPr>
          <w:rFonts w:cs="Times New Roman"/>
        </w:rPr>
        <w:t xml:space="preserve">Nashville State's classes are considered to be web-enhanced. Faculty have an expectation that students will use a computer and the Internet to complete assignments, engage in online discussions, and access various course materials through </w:t>
      </w:r>
      <w:r w:rsidR="008E7834">
        <w:rPr>
          <w:rFonts w:cs="Times New Roman"/>
        </w:rPr>
        <w:t xml:space="preserve">D2L/NS Online </w:t>
      </w:r>
      <w:r w:rsidRPr="00021DD6">
        <w:rPr>
          <w:rFonts w:cs="Times New Roman"/>
        </w:rPr>
        <w:t>course shells. Computers are available for student use at each campus during campus open hours.</w:t>
      </w:r>
    </w:p>
    <w:p w:rsidR="007B7F13" w:rsidRPr="00021DD6" w:rsidRDefault="004F7109" w:rsidP="00BF1615">
      <w:pPr>
        <w:pStyle w:val="Heading1"/>
      </w:pPr>
      <w:r w:rsidRPr="00021DD6">
        <w:t>D2L</w:t>
      </w:r>
      <w:r w:rsidR="007B7F13" w:rsidRPr="00021DD6">
        <w:t>/NS</w:t>
      </w:r>
      <w:r w:rsidR="008E7834">
        <w:t xml:space="preserve"> </w:t>
      </w:r>
      <w:r w:rsidR="008E7834" w:rsidRPr="00BF1615">
        <w:t>Online</w:t>
      </w:r>
      <w:r w:rsidR="008E7834">
        <w:t xml:space="preserve"> and </w:t>
      </w:r>
      <w:proofErr w:type="spellStart"/>
      <w:r w:rsidR="008E7834">
        <w:t>myNSCC</w:t>
      </w:r>
      <w:proofErr w:type="spellEnd"/>
      <w:r w:rsidR="008E7834">
        <w:t xml:space="preserve"> </w:t>
      </w:r>
    </w:p>
    <w:p w:rsidR="00D978AE" w:rsidRPr="00BF1615" w:rsidRDefault="007B7F13" w:rsidP="00BF1615">
      <w:pPr>
        <w:spacing w:after="0" w:line="240" w:lineRule="auto"/>
        <w:rPr>
          <w:rFonts w:cs="Times New Roman"/>
        </w:rPr>
      </w:pPr>
      <w:r w:rsidRPr="00021DD6">
        <w:rPr>
          <w:rFonts w:cs="Times New Roman"/>
        </w:rPr>
        <w:t xml:space="preserve">It is </w:t>
      </w:r>
      <w:r w:rsidR="008E7834">
        <w:rPr>
          <w:rFonts w:cs="Times New Roman"/>
        </w:rPr>
        <w:t>students’</w:t>
      </w:r>
      <w:r w:rsidRPr="00021DD6">
        <w:rPr>
          <w:rFonts w:cs="Times New Roman"/>
        </w:rPr>
        <w:t xml:space="preserve"> r</w:t>
      </w:r>
      <w:r w:rsidR="005A0575" w:rsidRPr="00021DD6">
        <w:rPr>
          <w:rFonts w:cs="Times New Roman"/>
        </w:rPr>
        <w:t>esp</w:t>
      </w:r>
      <w:r w:rsidR="008E7834">
        <w:rPr>
          <w:rFonts w:cs="Times New Roman"/>
        </w:rPr>
        <w:t xml:space="preserve">onsibility to check </w:t>
      </w:r>
      <w:r w:rsidR="004F7109" w:rsidRPr="00021DD6">
        <w:rPr>
          <w:rFonts w:cs="Times New Roman"/>
        </w:rPr>
        <w:t>D2L</w:t>
      </w:r>
      <w:r w:rsidR="00FA36DB" w:rsidRPr="00021DD6">
        <w:rPr>
          <w:rFonts w:cs="Times New Roman"/>
        </w:rPr>
        <w:t>/NS Online</w:t>
      </w:r>
      <w:r w:rsidR="004F7109" w:rsidRPr="00021DD6">
        <w:rPr>
          <w:rFonts w:cs="Times New Roman"/>
        </w:rPr>
        <w:t xml:space="preserve"> </w:t>
      </w:r>
      <w:r w:rsidR="005A0575" w:rsidRPr="00021DD6">
        <w:rPr>
          <w:rFonts w:cs="Times New Roman"/>
        </w:rPr>
        <w:t>course shells</w:t>
      </w:r>
      <w:r w:rsidR="008E7834">
        <w:rPr>
          <w:rFonts w:cs="Times New Roman"/>
        </w:rPr>
        <w:t xml:space="preserve"> for all enrolled courses</w:t>
      </w:r>
      <w:r w:rsidR="005A0575" w:rsidRPr="00021DD6">
        <w:rPr>
          <w:rFonts w:cs="Times New Roman"/>
        </w:rPr>
        <w:t xml:space="preserve"> </w:t>
      </w:r>
      <w:r w:rsidR="004F7109" w:rsidRPr="00021DD6">
        <w:rPr>
          <w:rFonts w:cs="Times New Roman"/>
        </w:rPr>
        <w:t xml:space="preserve">and </w:t>
      </w:r>
      <w:proofErr w:type="spellStart"/>
      <w:r w:rsidR="004F7109" w:rsidRPr="00021DD6">
        <w:rPr>
          <w:rFonts w:cs="Times New Roman"/>
        </w:rPr>
        <w:t>m</w:t>
      </w:r>
      <w:r w:rsidRPr="00021DD6">
        <w:rPr>
          <w:rFonts w:cs="Times New Roman"/>
        </w:rPr>
        <w:t>yNSCC</w:t>
      </w:r>
      <w:proofErr w:type="spellEnd"/>
      <w:r w:rsidR="008E7834">
        <w:rPr>
          <w:rFonts w:cs="Times New Roman"/>
        </w:rPr>
        <w:t xml:space="preserve">, including student email, on a regular basis. </w:t>
      </w:r>
      <w:r w:rsidRPr="00021DD6">
        <w:rPr>
          <w:rFonts w:cs="Times New Roman"/>
        </w:rPr>
        <w:t>These are the official communication channels between the</w:t>
      </w:r>
      <w:r w:rsidR="008E7834">
        <w:rPr>
          <w:rFonts w:cs="Times New Roman"/>
        </w:rPr>
        <w:t xml:space="preserve"> college and students, who </w:t>
      </w:r>
      <w:r w:rsidRPr="00021DD6">
        <w:rPr>
          <w:rFonts w:cs="Times New Roman"/>
        </w:rPr>
        <w:t>are responsible for the information communicated through those channels.  D2L</w:t>
      </w:r>
      <w:r w:rsidR="006C34B4">
        <w:rPr>
          <w:rFonts w:cs="Times New Roman"/>
        </w:rPr>
        <w:t>/NS Online</w:t>
      </w:r>
      <w:r w:rsidRPr="00021DD6">
        <w:rPr>
          <w:rFonts w:cs="Times New Roman"/>
        </w:rPr>
        <w:t xml:space="preserve"> contains s</w:t>
      </w:r>
      <w:r w:rsidR="004F7109" w:rsidRPr="00021DD6">
        <w:rPr>
          <w:rFonts w:cs="Times New Roman"/>
        </w:rPr>
        <w:t xml:space="preserve">pecific course information and </w:t>
      </w:r>
      <w:proofErr w:type="spellStart"/>
      <w:r w:rsidR="004F7109" w:rsidRPr="00021DD6">
        <w:rPr>
          <w:rFonts w:cs="Times New Roman"/>
        </w:rPr>
        <w:t>m</w:t>
      </w:r>
      <w:r w:rsidRPr="00021DD6">
        <w:rPr>
          <w:rFonts w:cs="Times New Roman"/>
        </w:rPr>
        <w:t>yNSCC</w:t>
      </w:r>
      <w:proofErr w:type="spellEnd"/>
      <w:r w:rsidRPr="00021DD6">
        <w:rPr>
          <w:rFonts w:cs="Times New Roman"/>
        </w:rPr>
        <w:t xml:space="preserve"> contains information important for other purposes.</w:t>
      </w:r>
    </w:p>
    <w:p w:rsidR="007B7F13" w:rsidRPr="00021DD6" w:rsidRDefault="007B7F13" w:rsidP="00BF1615">
      <w:pPr>
        <w:pStyle w:val="Heading1"/>
      </w:pPr>
      <w:r w:rsidRPr="00021DD6">
        <w:lastRenderedPageBreak/>
        <w:t>ADA Compliance Statement</w:t>
      </w:r>
    </w:p>
    <w:p w:rsidR="00BF1615" w:rsidRDefault="007B7F13" w:rsidP="00BF1615">
      <w:pPr>
        <w:rPr>
          <w:rFonts w:cs="Times New Roman"/>
        </w:rPr>
      </w:pPr>
      <w:r w:rsidRPr="00021DD6">
        <w:rPr>
          <w:rFonts w:cs="Times New Roman"/>
        </w:rPr>
        <w:t>Nashville State complies with the Americans with Disabilities Act</w:t>
      </w:r>
      <w:r w:rsidR="008E7834">
        <w:rPr>
          <w:rFonts w:cs="Times New Roman"/>
        </w:rPr>
        <w:t xml:space="preserve"> (ADA)</w:t>
      </w:r>
      <w:r w:rsidRPr="00021DD6">
        <w:rPr>
          <w:rFonts w:cs="Times New Roman"/>
        </w:rPr>
        <w:t xml:space="preserve">. If you </w:t>
      </w:r>
      <w:r w:rsidR="008E7834">
        <w:rPr>
          <w:rFonts w:cs="Times New Roman"/>
        </w:rPr>
        <w:t xml:space="preserve">require </w:t>
      </w:r>
      <w:r w:rsidRPr="00021DD6">
        <w:rPr>
          <w:rFonts w:cs="Times New Roman"/>
        </w:rPr>
        <w:t>accommodations for any courses in which you are enrolled, contact the Access Center at 615.353.3741 or 615.353.3721</w:t>
      </w:r>
      <w:r w:rsidR="00C100C0" w:rsidRPr="00021DD6">
        <w:rPr>
          <w:rFonts w:cs="Times New Roman"/>
        </w:rPr>
        <w:t xml:space="preserve">, </w:t>
      </w:r>
      <w:r w:rsidR="00C100C0" w:rsidRPr="00021DD6">
        <w:rPr>
          <w:rFonts w:eastAsia="Times New Roman" w:cs="Times New Roman"/>
          <w:color w:val="222222"/>
          <w:shd w:val="clear" w:color="auto" w:fill="FFFFFF"/>
        </w:rPr>
        <w:t>or e-mail</w:t>
      </w:r>
      <w:r w:rsidR="00C100C0" w:rsidRPr="00021DD6">
        <w:rPr>
          <w:rStyle w:val="apple-converted-space"/>
          <w:rFonts w:eastAsia="Times New Roman" w:cs="Times New Roman"/>
          <w:color w:val="222222"/>
          <w:shd w:val="clear" w:color="auto" w:fill="FFFFFF"/>
        </w:rPr>
        <w:t> </w:t>
      </w:r>
      <w:hyperlink r:id="rId9" w:history="1">
        <w:r w:rsidR="00C100C0" w:rsidRPr="00021DD6">
          <w:rPr>
            <w:rStyle w:val="Hyperlink"/>
            <w:rFonts w:eastAsia="Times New Roman" w:cs="Times New Roman"/>
            <w:color w:val="007777"/>
          </w:rPr>
          <w:t>accesscenter@nscc.edu</w:t>
        </w:r>
      </w:hyperlink>
      <w:r w:rsidR="00C100C0" w:rsidRPr="00021DD6">
        <w:rPr>
          <w:rStyle w:val="apple-converted-space"/>
          <w:rFonts w:eastAsia="Times New Roman" w:cs="Times New Roman"/>
          <w:color w:val="222222"/>
          <w:shd w:val="clear" w:color="auto" w:fill="FFFFFF"/>
        </w:rPr>
        <w:t>.</w:t>
      </w:r>
      <w:r w:rsidR="008E7834">
        <w:rPr>
          <w:rStyle w:val="apple-converted-space"/>
          <w:rFonts w:eastAsia="Times New Roman" w:cs="Times New Roman"/>
          <w:color w:val="222222"/>
          <w:shd w:val="clear" w:color="auto" w:fill="FFFFFF"/>
        </w:rPr>
        <w:t xml:space="preserve"> </w:t>
      </w:r>
      <w:r w:rsidR="008E7834">
        <w:rPr>
          <w:rFonts w:cs="Times New Roman"/>
        </w:rPr>
        <w:t>If you are registered with the Access Center and require an alternate format for the textbook and other course materials, please contact</w:t>
      </w:r>
      <w:r w:rsidR="001A66E7">
        <w:rPr>
          <w:rFonts w:cs="Times New Roman"/>
        </w:rPr>
        <w:t xml:space="preserve"> the Access Center.</w:t>
      </w:r>
    </w:p>
    <w:p w:rsidR="007B7F13" w:rsidRPr="00BF1615" w:rsidRDefault="007B7F13" w:rsidP="00BF1615">
      <w:pPr>
        <w:pStyle w:val="Heading1"/>
        <w:rPr>
          <w:rFonts w:eastAsia="Times New Roman" w:cs="Times New Roman"/>
          <w:color w:val="222222"/>
          <w:shd w:val="clear" w:color="auto" w:fill="FFFFFF"/>
        </w:rPr>
      </w:pPr>
      <w:r w:rsidRPr="00021DD6">
        <w:t>Classroom Misconduct</w:t>
      </w:r>
    </w:p>
    <w:p w:rsidR="00D978AE" w:rsidRPr="00021DD6" w:rsidRDefault="007B7F13" w:rsidP="001A66E7">
      <w:pPr>
        <w:rPr>
          <w:rFonts w:cs="Times New Roman"/>
        </w:rPr>
      </w:pPr>
      <w:r w:rsidRPr="00021DD6">
        <w:rPr>
          <w:rFonts w:cs="Times New Roman"/>
        </w:rPr>
        <w:t>Nashville State Community College has a zero</w:t>
      </w:r>
      <w:r w:rsidR="00D978AE" w:rsidRPr="00021DD6">
        <w:rPr>
          <w:rFonts w:cs="Times New Roman"/>
        </w:rPr>
        <w:t>-</w:t>
      </w:r>
      <w:r w:rsidRPr="00021DD6">
        <w:rPr>
          <w:rFonts w:cs="Times New Roman"/>
        </w:rPr>
        <w:t xml:space="preserve">tolerance policy for disruptive conduct in the classroom. Students whose behavior disrupts the classroom will be subject to disciplinary </w:t>
      </w:r>
      <w:r w:rsidR="001A66E7">
        <w:rPr>
          <w:rFonts w:cs="Times New Roman"/>
        </w:rPr>
        <w:t>measures</w:t>
      </w:r>
      <w:r w:rsidRPr="00021DD6">
        <w:rPr>
          <w:rFonts w:cs="Times New Roman"/>
        </w:rPr>
        <w:t xml:space="preserve">. </w:t>
      </w:r>
      <w:r w:rsidR="00852E8E">
        <w:rPr>
          <w:rFonts w:cs="Times New Roman"/>
        </w:rPr>
        <w:t xml:space="preserve">Please review the </w:t>
      </w:r>
      <w:hyperlink r:id="rId10" w:history="1">
        <w:r w:rsidRPr="00852E8E">
          <w:rPr>
            <w:rStyle w:val="Hyperlink"/>
            <w:rFonts w:cs="Times New Roman"/>
          </w:rPr>
          <w:t xml:space="preserve">Nashville State Student Code of Conduct </w:t>
        </w:r>
        <w:r w:rsidR="00852E8E" w:rsidRPr="00852E8E">
          <w:rPr>
            <w:rStyle w:val="Hyperlink"/>
            <w:rFonts w:cs="Times New Roman"/>
          </w:rPr>
          <w:t>policy</w:t>
        </w:r>
      </w:hyperlink>
      <w:r w:rsidR="001A66E7">
        <w:rPr>
          <w:rFonts w:cs="Times New Roman"/>
        </w:rPr>
        <w:t>.</w:t>
      </w:r>
      <w:r w:rsidRPr="00021DD6">
        <w:rPr>
          <w:rFonts w:cs="Times New Roman"/>
        </w:rPr>
        <w:t xml:space="preserve"> Please be aware that children are not allowed in class or </w:t>
      </w:r>
      <w:r w:rsidR="0050612A" w:rsidRPr="00021DD6">
        <w:rPr>
          <w:rFonts w:cs="Times New Roman"/>
        </w:rPr>
        <w:t xml:space="preserve">to be left </w:t>
      </w:r>
      <w:r w:rsidRPr="00021DD6">
        <w:rPr>
          <w:rFonts w:cs="Times New Roman"/>
        </w:rPr>
        <w:t>unattended on campus.</w:t>
      </w:r>
    </w:p>
    <w:p w:rsidR="007B7F13" w:rsidRPr="00021DD6" w:rsidRDefault="007B7F13" w:rsidP="00852E8E">
      <w:pPr>
        <w:pStyle w:val="Heading1"/>
      </w:pPr>
      <w:r w:rsidRPr="00021DD6">
        <w:t>Academic Misconduct</w:t>
      </w:r>
    </w:p>
    <w:p w:rsidR="007B7F13" w:rsidRPr="00021DD6" w:rsidRDefault="007B7F13" w:rsidP="00687438">
      <w:pPr>
        <w:spacing w:after="0" w:line="240" w:lineRule="auto"/>
        <w:rPr>
          <w:rFonts w:cs="Times New Roman"/>
        </w:rPr>
      </w:pPr>
      <w:r w:rsidRPr="00021DD6">
        <w:rPr>
          <w:rFonts w:cs="Times New Roman"/>
        </w:rPr>
        <w:t>Any form of academic dishonesty, cheating, plagiarizing, or other academic misconduct is prohibited. Students are responsible for understanding and a</w:t>
      </w:r>
      <w:r w:rsidR="00E13134" w:rsidRPr="00021DD6">
        <w:rPr>
          <w:rFonts w:cs="Times New Roman"/>
        </w:rPr>
        <w:t>b</w:t>
      </w:r>
      <w:r w:rsidRPr="00021DD6">
        <w:rPr>
          <w:rFonts w:cs="Times New Roman"/>
        </w:rPr>
        <w:t xml:space="preserve">iding by the </w:t>
      </w:r>
      <w:hyperlink r:id="rId11" w:history="1">
        <w:r w:rsidRPr="00852E8E">
          <w:rPr>
            <w:rStyle w:val="Hyperlink"/>
            <w:rFonts w:cs="Times New Roman"/>
          </w:rPr>
          <w:t>Academic Misconduct Policy</w:t>
        </w:r>
      </w:hyperlink>
      <w:r w:rsidRPr="00021DD6">
        <w:rPr>
          <w:rFonts w:cs="Times New Roman"/>
        </w:rPr>
        <w:t xml:space="preserve"> in the Nashville State Student Code of </w:t>
      </w:r>
      <w:r w:rsidR="00852E8E">
        <w:rPr>
          <w:rFonts w:cs="Times New Roman"/>
        </w:rPr>
        <w:t>Conduct</w:t>
      </w:r>
      <w:r w:rsidR="001A66E7">
        <w:rPr>
          <w:rFonts w:cs="Times New Roman"/>
        </w:rPr>
        <w:t xml:space="preserve">. </w:t>
      </w:r>
      <w:r w:rsidRPr="00021DD6">
        <w:rPr>
          <w:rFonts w:cs="Times New Roman"/>
        </w:rPr>
        <w:t>In addition to other possible disciplinary</w:t>
      </w:r>
      <w:r w:rsidR="001A66E7">
        <w:rPr>
          <w:rFonts w:cs="Times New Roman"/>
        </w:rPr>
        <w:t xml:space="preserve"> measures</w:t>
      </w:r>
      <w:r w:rsidRPr="00021DD6">
        <w:rPr>
          <w:rFonts w:cs="Times New Roman"/>
        </w:rPr>
        <w:t xml:space="preserve"> that may be </w:t>
      </w:r>
      <w:r w:rsidR="001A66E7">
        <w:rPr>
          <w:rFonts w:cs="Times New Roman"/>
        </w:rPr>
        <w:t>applied</w:t>
      </w:r>
      <w:r w:rsidRPr="00021DD6">
        <w:rPr>
          <w:rFonts w:cs="Times New Roman"/>
        </w:rPr>
        <w:t xml:space="preserve"> through regular college procedures as a result of academic dishonesty</w:t>
      </w:r>
      <w:r w:rsidR="001A66E7">
        <w:rPr>
          <w:rFonts w:cs="Times New Roman"/>
        </w:rPr>
        <w:t>,</w:t>
      </w:r>
      <w:r w:rsidRPr="00021DD6">
        <w:rPr>
          <w:rFonts w:cs="Times New Roman"/>
        </w:rPr>
        <w:t xml:space="preserve"> the instructor has the au</w:t>
      </w:r>
      <w:r w:rsidR="001A66E7">
        <w:rPr>
          <w:rFonts w:cs="Times New Roman"/>
        </w:rPr>
        <w:t>thority to assign an “F” or a “z</w:t>
      </w:r>
      <w:r w:rsidRPr="00021DD6">
        <w:rPr>
          <w:rFonts w:cs="Times New Roman"/>
        </w:rPr>
        <w:t>ero” for the exercise, paper, or examination</w:t>
      </w:r>
      <w:r w:rsidR="001A66E7">
        <w:rPr>
          <w:rFonts w:cs="Times New Roman"/>
        </w:rPr>
        <w:t>,</w:t>
      </w:r>
      <w:r w:rsidRPr="00021DD6">
        <w:rPr>
          <w:rFonts w:cs="Times New Roman"/>
        </w:rPr>
        <w:t xml:space="preserve"> or to assign an “F” for the course. Students may appeal through the appropriate college grade appeal procedures.</w:t>
      </w:r>
    </w:p>
    <w:p w:rsidR="00D978AE" w:rsidRPr="00021DD6" w:rsidRDefault="00D978AE" w:rsidP="00852E8E"/>
    <w:p w:rsidR="00C100C0" w:rsidRPr="001A66E7" w:rsidRDefault="00C100C0" w:rsidP="00C100C0">
      <w:pPr>
        <w:spacing w:after="0" w:line="240" w:lineRule="auto"/>
        <w:rPr>
          <w:rFonts w:cs="Times New Roman"/>
        </w:rPr>
      </w:pPr>
      <w:r w:rsidRPr="00021DD6">
        <w:rPr>
          <w:rFonts w:cs="Times New Roman"/>
        </w:rPr>
        <w:t>(</w:t>
      </w:r>
      <w:r w:rsidRPr="00021DD6">
        <w:rPr>
          <w:rFonts w:cs="Times New Roman"/>
          <w:i/>
        </w:rPr>
        <w:t xml:space="preserve">Each instructor will </w:t>
      </w:r>
      <w:r w:rsidR="00A57096">
        <w:rPr>
          <w:rFonts w:cs="Times New Roman"/>
          <w:i/>
        </w:rPr>
        <w:t xml:space="preserve">outline his/her expectations for academic integrity and </w:t>
      </w:r>
      <w:r w:rsidRPr="00021DD6">
        <w:rPr>
          <w:rFonts w:cs="Times New Roman"/>
          <w:i/>
        </w:rPr>
        <w:t xml:space="preserve">provide </w:t>
      </w:r>
      <w:r w:rsidR="001A66E7">
        <w:rPr>
          <w:rFonts w:cs="Times New Roman"/>
          <w:i/>
        </w:rPr>
        <w:t>individualized information about consequences for academic misconduct.</w:t>
      </w:r>
      <w:r w:rsidR="001A66E7">
        <w:rPr>
          <w:rFonts w:cs="Times New Roman"/>
        </w:rPr>
        <w:t>)</w:t>
      </w:r>
    </w:p>
    <w:p w:rsidR="00BD0FD7" w:rsidRPr="00021DD6" w:rsidRDefault="00BD0FD7" w:rsidP="00C100C0">
      <w:pPr>
        <w:spacing w:after="0" w:line="240" w:lineRule="auto"/>
        <w:rPr>
          <w:rFonts w:cs="Times New Roman"/>
        </w:rPr>
      </w:pPr>
    </w:p>
    <w:p w:rsidR="007B7F13" w:rsidRPr="00021DD6" w:rsidRDefault="001A66E7" w:rsidP="00852E8E">
      <w:pPr>
        <w:pStyle w:val="Heading1"/>
      </w:pPr>
      <w:r>
        <w:t>Academic Early Alert</w:t>
      </w:r>
      <w:r w:rsidR="007B7F13" w:rsidRPr="00021DD6">
        <w:t xml:space="preserve"> System</w:t>
      </w:r>
    </w:p>
    <w:p w:rsidR="006C34B4" w:rsidRPr="00021DD6" w:rsidRDefault="007B7F13" w:rsidP="00687438">
      <w:pPr>
        <w:spacing w:after="0" w:line="240" w:lineRule="auto"/>
        <w:rPr>
          <w:rFonts w:cs="Times New Roman"/>
        </w:rPr>
      </w:pPr>
      <w:r w:rsidRPr="00021DD6">
        <w:rPr>
          <w:rFonts w:cs="Times New Roman"/>
        </w:rPr>
        <w:t>Nashville State Community Colle</w:t>
      </w:r>
      <w:r w:rsidR="001A66E7">
        <w:rPr>
          <w:rFonts w:cs="Times New Roman"/>
        </w:rPr>
        <w:t xml:space="preserve">ge </w:t>
      </w:r>
      <w:r w:rsidR="00D3550B">
        <w:rPr>
          <w:rFonts w:cs="Times New Roman"/>
        </w:rPr>
        <w:t>uses</w:t>
      </w:r>
      <w:r w:rsidR="001A66E7">
        <w:rPr>
          <w:rFonts w:cs="Times New Roman"/>
        </w:rPr>
        <w:t xml:space="preserve"> an Early Alert</w:t>
      </w:r>
      <w:r w:rsidRPr="00021DD6">
        <w:rPr>
          <w:rFonts w:cs="Times New Roman"/>
        </w:rPr>
        <w:t xml:space="preserve"> System to </w:t>
      </w:r>
      <w:r w:rsidR="00D3550B">
        <w:rPr>
          <w:rFonts w:cs="Times New Roman"/>
        </w:rPr>
        <w:t xml:space="preserve">let students know of a faculty member’s concern in one or more of these academic areas: lack of attendance, lack of classroom participation, late or missing assignments, </w:t>
      </w:r>
      <w:r w:rsidR="003A6A22">
        <w:rPr>
          <w:rFonts w:cs="Times New Roman"/>
        </w:rPr>
        <w:t xml:space="preserve">and/or </w:t>
      </w:r>
      <w:r w:rsidRPr="00021DD6">
        <w:rPr>
          <w:rFonts w:cs="Times New Roman"/>
        </w:rPr>
        <w:t>poor performance on assignme</w:t>
      </w:r>
      <w:r w:rsidR="00D3550B">
        <w:rPr>
          <w:rFonts w:cs="Times New Roman"/>
        </w:rPr>
        <w:t>nts/tests.</w:t>
      </w:r>
      <w:r w:rsidR="001A66E7">
        <w:rPr>
          <w:rFonts w:cs="Times New Roman"/>
        </w:rPr>
        <w:t xml:space="preserve"> *Please note that Early </w:t>
      </w:r>
      <w:r w:rsidRPr="00021DD6">
        <w:rPr>
          <w:rFonts w:cs="Times New Roman"/>
        </w:rPr>
        <w:t>Alerts do not affect a student’s academic standing.</w:t>
      </w:r>
      <w:r w:rsidR="001A66E7">
        <w:rPr>
          <w:rFonts w:cs="Times New Roman"/>
        </w:rPr>
        <w:t xml:space="preserve"> If you receive an Early Alert</w:t>
      </w:r>
      <w:r w:rsidR="00D3550B">
        <w:rPr>
          <w:rFonts w:cs="Times New Roman"/>
        </w:rPr>
        <w:t xml:space="preserve"> email</w:t>
      </w:r>
      <w:r w:rsidR="001A66E7">
        <w:rPr>
          <w:rFonts w:cs="Times New Roman"/>
        </w:rPr>
        <w:t>, please see your instr</w:t>
      </w:r>
      <w:r w:rsidR="00A57096">
        <w:rPr>
          <w:rFonts w:cs="Times New Roman"/>
        </w:rPr>
        <w:t>uctor and your academic advisor as soon as possible.</w:t>
      </w:r>
    </w:p>
    <w:p w:rsidR="007B7F13" w:rsidRPr="00021DD6" w:rsidRDefault="007B7F13" w:rsidP="00BF1615">
      <w:pPr>
        <w:pStyle w:val="Heading1"/>
      </w:pPr>
      <w:r w:rsidRPr="00021DD6">
        <w:t xml:space="preserve">RAVE </w:t>
      </w:r>
      <w:r w:rsidRPr="00BF1615">
        <w:t>Emergency</w:t>
      </w:r>
      <w:r w:rsidRPr="00021DD6">
        <w:t xml:space="preserve"> Alert System</w:t>
      </w:r>
    </w:p>
    <w:p w:rsidR="00BD0FD7" w:rsidRPr="00BF1615" w:rsidRDefault="007B7F13" w:rsidP="00BF1615">
      <w:pPr>
        <w:spacing w:after="0" w:line="240" w:lineRule="auto"/>
        <w:rPr>
          <w:rFonts w:cs="Times New Roman"/>
        </w:rPr>
      </w:pPr>
      <w:r w:rsidRPr="00021DD6">
        <w:rPr>
          <w:rFonts w:cs="Times New Roman"/>
        </w:rPr>
        <w:t xml:space="preserve">Emergency events can happen at any time and Nashville State Community College wants to be able notify students if and when they occur. For this reason, all students have been enrolled in the free RAVE alert system. If you have not already done so, please log in at </w:t>
      </w:r>
      <w:hyperlink r:id="rId12" w:history="1">
        <w:r w:rsidR="00852E8E" w:rsidRPr="00015569">
          <w:rPr>
            <w:rStyle w:val="Hyperlink"/>
            <w:rFonts w:cs="Times New Roman"/>
          </w:rPr>
          <w:t>https://www.getrave.com/login/nscc</w:t>
        </w:r>
      </w:hyperlink>
      <w:r w:rsidRPr="00852E8E">
        <w:rPr>
          <w:rFonts w:cs="Times New Roman"/>
        </w:rPr>
        <w:t xml:space="preserve"> </w:t>
      </w:r>
      <w:r w:rsidRPr="00021DD6">
        <w:rPr>
          <w:rFonts w:cs="Times New Roman"/>
        </w:rPr>
        <w:t>to confirm and update your contact information and notification preferences. It is critical that your information be correct so that you will receive any emergency notifications. Your RAVE Username is your NSCC email address. If you've never received an email from RAVE with your password, or if you need to reset your password, select “Forgot your password?” and a new password will be emailed to you. Should the RAVE system indicate “user not found”, select Register and create your own RAVE account.</w:t>
      </w:r>
    </w:p>
    <w:p w:rsidR="007B7F13" w:rsidRPr="00021DD6" w:rsidRDefault="007B7F13" w:rsidP="00BF1615">
      <w:pPr>
        <w:pStyle w:val="Heading1"/>
      </w:pPr>
      <w:r w:rsidRPr="00021DD6">
        <w:t xml:space="preserve">Inclement Weather </w:t>
      </w:r>
      <w:r w:rsidR="005A0438" w:rsidRPr="00021DD6">
        <w:t>&amp; Campus Closings</w:t>
      </w:r>
    </w:p>
    <w:p w:rsidR="005A0438" w:rsidRPr="00021DD6" w:rsidRDefault="007B7F13" w:rsidP="00687438">
      <w:pPr>
        <w:spacing w:after="0" w:line="240" w:lineRule="auto"/>
        <w:rPr>
          <w:rFonts w:cs="Times New Roman"/>
        </w:rPr>
      </w:pPr>
      <w:r w:rsidRPr="00021DD6">
        <w:rPr>
          <w:rFonts w:cs="Times New Roman"/>
        </w:rPr>
        <w:t xml:space="preserve">Nashville State will use the RAVE alert system to send a text message to students, staff, and faculty about adjusted hours of operation and/or closings at individual campuses. All students should check the </w:t>
      </w:r>
      <w:r w:rsidRPr="00021DD6">
        <w:rPr>
          <w:rFonts w:cs="Times New Roman"/>
        </w:rPr>
        <w:lastRenderedPageBreak/>
        <w:t>Nashville State web site home page at www.nscc.edu for announcements on campus closures, which may vary from campus to campus. Campus closures will also be announce</w:t>
      </w:r>
      <w:r w:rsidR="005A0438" w:rsidRPr="00021DD6">
        <w:rPr>
          <w:rFonts w:cs="Times New Roman"/>
        </w:rPr>
        <w:t xml:space="preserve">d on local television stations.  Students should use their own best judgment in determining whether to report to campus during inclement weather when classes are not cancelled.  </w:t>
      </w:r>
    </w:p>
    <w:p w:rsidR="005A0438" w:rsidRPr="00021DD6" w:rsidRDefault="005A0438" w:rsidP="00687438">
      <w:pPr>
        <w:spacing w:after="0" w:line="240" w:lineRule="auto"/>
        <w:rPr>
          <w:rFonts w:cs="Times New Roman"/>
        </w:rPr>
      </w:pPr>
    </w:p>
    <w:p w:rsidR="00852E8E" w:rsidRDefault="005A0438" w:rsidP="00852E8E">
      <w:r w:rsidRPr="00021DD6">
        <w:t xml:space="preserve">Even when campuses are closed, students are still responsible for completing all assigned work. </w:t>
      </w:r>
      <w:r w:rsidR="007B7F13" w:rsidRPr="00021DD6">
        <w:t xml:space="preserve">When classes are cancelled, </w:t>
      </w:r>
      <w:r w:rsidRPr="00021DD6">
        <w:t>faculty will post</w:t>
      </w:r>
      <w:r w:rsidR="007B7F13" w:rsidRPr="00021DD6">
        <w:t xml:space="preserve"> online assignme</w:t>
      </w:r>
      <w:r w:rsidRPr="00021DD6">
        <w:t>nts and any additional instructions in the D2L</w:t>
      </w:r>
      <w:r w:rsidR="00FA36DB" w:rsidRPr="00021DD6">
        <w:t>/NS Online</w:t>
      </w:r>
      <w:r w:rsidRPr="00021DD6">
        <w:t xml:space="preserve"> course shell.  Check D2L/NS Online for a message from your instructor regarding your online assignment requirements.  Faculty have discretion over adjusting deadlines or due date for assignments, but students are responsible for completing all assigned work by the due date established by the </w:t>
      </w:r>
      <w:r w:rsidR="00852E8E" w:rsidRPr="00BF1615">
        <w:t>instructor</w:t>
      </w:r>
      <w:r w:rsidR="00852E8E" w:rsidRPr="00021DD6">
        <w:rPr>
          <w:b/>
        </w:rPr>
        <w:t>.</w:t>
      </w:r>
      <w:r w:rsidR="00852E8E" w:rsidRPr="00021DD6">
        <w:t xml:space="preserve"> </w:t>
      </w:r>
    </w:p>
    <w:p w:rsidR="007B7F13" w:rsidRPr="00021DD6" w:rsidRDefault="00852E8E" w:rsidP="00BF1615">
      <w:pPr>
        <w:pStyle w:val="Heading1"/>
      </w:pPr>
      <w:r w:rsidRPr="00021DD6">
        <w:t>Class</w:t>
      </w:r>
      <w:r w:rsidR="007B7F13" w:rsidRPr="00021DD6">
        <w:t xml:space="preserve"> </w:t>
      </w:r>
      <w:r w:rsidR="007B7F13" w:rsidRPr="00BF1615">
        <w:t>Cancellation</w:t>
      </w:r>
      <w:r w:rsidR="007B7F13" w:rsidRPr="00021DD6">
        <w:t xml:space="preserve"> Policy</w:t>
      </w:r>
    </w:p>
    <w:p w:rsidR="00687438" w:rsidRPr="00852E8E" w:rsidRDefault="007B7F13" w:rsidP="00852E8E">
      <w:pPr>
        <w:spacing w:after="0" w:line="240" w:lineRule="auto"/>
        <w:rPr>
          <w:rFonts w:cs="Times New Roman"/>
        </w:rPr>
      </w:pPr>
      <w:r w:rsidRPr="00021DD6">
        <w:rPr>
          <w:rFonts w:cs="Times New Roman"/>
        </w:rPr>
        <w:t xml:space="preserve">If the class is cancelled, the instructor will notify all students by posting in the </w:t>
      </w:r>
      <w:r w:rsidR="00FA36DB" w:rsidRPr="00021DD6">
        <w:rPr>
          <w:rFonts w:cs="Times New Roman"/>
        </w:rPr>
        <w:t xml:space="preserve">D2L/NS Online </w:t>
      </w:r>
      <w:r w:rsidRPr="00021DD6">
        <w:rPr>
          <w:rFonts w:cs="Times New Roman"/>
        </w:rPr>
        <w:t xml:space="preserve">course, e-mailing through </w:t>
      </w:r>
      <w:r w:rsidR="00FA36DB" w:rsidRPr="00021DD6">
        <w:rPr>
          <w:rFonts w:cs="Times New Roman"/>
        </w:rPr>
        <w:t>D2L/NS Online</w:t>
      </w:r>
      <w:r w:rsidRPr="00021DD6">
        <w:rPr>
          <w:rFonts w:cs="Times New Roman"/>
        </w:rPr>
        <w:t xml:space="preserve">, and/or by posting a sign on the classroom door. In the event of class cancellation, students must access </w:t>
      </w:r>
      <w:r w:rsidR="00FA36DB" w:rsidRPr="00021DD6">
        <w:rPr>
          <w:rFonts w:cs="Times New Roman"/>
        </w:rPr>
        <w:t xml:space="preserve">D2L/NS Online </w:t>
      </w:r>
      <w:r w:rsidRPr="00021DD6">
        <w:rPr>
          <w:rFonts w:cs="Times New Roman"/>
        </w:rPr>
        <w:t>to complete classwork and the assignment that will be posted in the course D2L site.</w:t>
      </w:r>
    </w:p>
    <w:sectPr w:rsidR="00687438" w:rsidRPr="0085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13"/>
    <w:rsid w:val="00021DD6"/>
    <w:rsid w:val="000700F5"/>
    <w:rsid w:val="00083A2D"/>
    <w:rsid w:val="00091E90"/>
    <w:rsid w:val="000A09C8"/>
    <w:rsid w:val="000B129F"/>
    <w:rsid w:val="000B34A5"/>
    <w:rsid w:val="001026A6"/>
    <w:rsid w:val="00134D5D"/>
    <w:rsid w:val="001642B3"/>
    <w:rsid w:val="001A66E7"/>
    <w:rsid w:val="001C7C07"/>
    <w:rsid w:val="0020336C"/>
    <w:rsid w:val="00206D01"/>
    <w:rsid w:val="0021710A"/>
    <w:rsid w:val="00237B46"/>
    <w:rsid w:val="00273E63"/>
    <w:rsid w:val="00320C10"/>
    <w:rsid w:val="00333BB1"/>
    <w:rsid w:val="00361A89"/>
    <w:rsid w:val="003961EA"/>
    <w:rsid w:val="003A6A22"/>
    <w:rsid w:val="004967B6"/>
    <w:rsid w:val="004F7109"/>
    <w:rsid w:val="0050612A"/>
    <w:rsid w:val="00513CE5"/>
    <w:rsid w:val="00593FAF"/>
    <w:rsid w:val="005A0438"/>
    <w:rsid w:val="005A0575"/>
    <w:rsid w:val="005F448E"/>
    <w:rsid w:val="005F4C7E"/>
    <w:rsid w:val="006129E9"/>
    <w:rsid w:val="00635FA3"/>
    <w:rsid w:val="006530BC"/>
    <w:rsid w:val="00682904"/>
    <w:rsid w:val="00687438"/>
    <w:rsid w:val="00695B75"/>
    <w:rsid w:val="006A390B"/>
    <w:rsid w:val="006A5F0A"/>
    <w:rsid w:val="006C34B4"/>
    <w:rsid w:val="006E1900"/>
    <w:rsid w:val="006E4EB0"/>
    <w:rsid w:val="0070000C"/>
    <w:rsid w:val="007646E1"/>
    <w:rsid w:val="00796951"/>
    <w:rsid w:val="007B7F13"/>
    <w:rsid w:val="007E0A23"/>
    <w:rsid w:val="007F2293"/>
    <w:rsid w:val="00822798"/>
    <w:rsid w:val="00832B1A"/>
    <w:rsid w:val="00850E75"/>
    <w:rsid w:val="00852E8E"/>
    <w:rsid w:val="008610E6"/>
    <w:rsid w:val="008B3A00"/>
    <w:rsid w:val="008D53B6"/>
    <w:rsid w:val="008D64E9"/>
    <w:rsid w:val="008E7834"/>
    <w:rsid w:val="0090416A"/>
    <w:rsid w:val="00905CCF"/>
    <w:rsid w:val="009213E6"/>
    <w:rsid w:val="00955AD2"/>
    <w:rsid w:val="00967997"/>
    <w:rsid w:val="009778FE"/>
    <w:rsid w:val="00982808"/>
    <w:rsid w:val="0099774D"/>
    <w:rsid w:val="009B52BB"/>
    <w:rsid w:val="00A30591"/>
    <w:rsid w:val="00A57096"/>
    <w:rsid w:val="00A740B1"/>
    <w:rsid w:val="00A74113"/>
    <w:rsid w:val="00AE04BA"/>
    <w:rsid w:val="00AE359B"/>
    <w:rsid w:val="00BA5CE2"/>
    <w:rsid w:val="00BD0FD7"/>
    <w:rsid w:val="00BF1615"/>
    <w:rsid w:val="00C100C0"/>
    <w:rsid w:val="00C224C8"/>
    <w:rsid w:val="00C57DFC"/>
    <w:rsid w:val="00C84091"/>
    <w:rsid w:val="00CC5F76"/>
    <w:rsid w:val="00CF3E4B"/>
    <w:rsid w:val="00D128BD"/>
    <w:rsid w:val="00D21D6F"/>
    <w:rsid w:val="00D3550B"/>
    <w:rsid w:val="00D43825"/>
    <w:rsid w:val="00D465E8"/>
    <w:rsid w:val="00D5245C"/>
    <w:rsid w:val="00D534B0"/>
    <w:rsid w:val="00D978AE"/>
    <w:rsid w:val="00DB419D"/>
    <w:rsid w:val="00DB7E79"/>
    <w:rsid w:val="00DF7B1A"/>
    <w:rsid w:val="00E05863"/>
    <w:rsid w:val="00E13134"/>
    <w:rsid w:val="00E73BA4"/>
    <w:rsid w:val="00F0396F"/>
    <w:rsid w:val="00F678F2"/>
    <w:rsid w:val="00F95A2C"/>
    <w:rsid w:val="00FA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C0D65-EA84-4302-8353-7180A058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E8E"/>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B7F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E8E"/>
    <w:rPr>
      <w:rFonts w:eastAsiaTheme="majorEastAsia" w:cstheme="majorBidi"/>
      <w:b/>
      <w:sz w:val="26"/>
      <w:szCs w:val="32"/>
    </w:rPr>
  </w:style>
  <w:style w:type="character" w:customStyle="1" w:styleId="Heading2Char">
    <w:name w:val="Heading 2 Char"/>
    <w:basedOn w:val="DefaultParagraphFont"/>
    <w:link w:val="Heading2"/>
    <w:uiPriority w:val="9"/>
    <w:rsid w:val="007B7F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B7F13"/>
    <w:rPr>
      <w:color w:val="0563C1" w:themeColor="hyperlink"/>
      <w:u w:val="single"/>
    </w:rPr>
  </w:style>
  <w:style w:type="paragraph" w:styleId="DocumentMap">
    <w:name w:val="Document Map"/>
    <w:basedOn w:val="Normal"/>
    <w:link w:val="DocumentMapChar"/>
    <w:uiPriority w:val="99"/>
    <w:semiHidden/>
    <w:unhideWhenUsed/>
    <w:rsid w:val="00E1313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3134"/>
    <w:rPr>
      <w:rFonts w:ascii="Times New Roman" w:hAnsi="Times New Roman" w:cs="Times New Roman"/>
      <w:sz w:val="24"/>
      <w:szCs w:val="24"/>
    </w:rPr>
  </w:style>
  <w:style w:type="character" w:customStyle="1" w:styleId="apple-converted-space">
    <w:name w:val="apple-converted-space"/>
    <w:basedOn w:val="DefaultParagraphFont"/>
    <w:rsid w:val="00C100C0"/>
  </w:style>
  <w:style w:type="character" w:styleId="FollowedHyperlink">
    <w:name w:val="FollowedHyperlink"/>
    <w:basedOn w:val="DefaultParagraphFont"/>
    <w:uiPriority w:val="99"/>
    <w:semiHidden/>
    <w:unhideWhenUsed/>
    <w:rsid w:val="005A0438"/>
    <w:rPr>
      <w:color w:val="954F72" w:themeColor="followedHyperlink"/>
      <w:u w:val="single"/>
    </w:rPr>
  </w:style>
  <w:style w:type="paragraph" w:styleId="BalloonText">
    <w:name w:val="Balloon Text"/>
    <w:basedOn w:val="Normal"/>
    <w:link w:val="BalloonTextChar"/>
    <w:uiPriority w:val="99"/>
    <w:semiHidden/>
    <w:unhideWhenUsed/>
    <w:rsid w:val="006C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B4"/>
    <w:rPr>
      <w:rFonts w:ascii="Segoe UI" w:hAnsi="Segoe UI" w:cs="Segoe UI"/>
      <w:sz w:val="18"/>
      <w:szCs w:val="18"/>
    </w:rPr>
  </w:style>
  <w:style w:type="table" w:styleId="TableGrid">
    <w:name w:val="Table Grid"/>
    <w:basedOn w:val="TableNormal"/>
    <w:uiPriority w:val="39"/>
    <w:rsid w:val="00BF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8846">
      <w:bodyDiv w:val="1"/>
      <w:marLeft w:val="0"/>
      <w:marRight w:val="0"/>
      <w:marTop w:val="0"/>
      <w:marBottom w:val="0"/>
      <w:divBdr>
        <w:top w:val="none" w:sz="0" w:space="0" w:color="auto"/>
        <w:left w:val="none" w:sz="0" w:space="0" w:color="auto"/>
        <w:bottom w:val="none" w:sz="0" w:space="0" w:color="auto"/>
        <w:right w:val="none" w:sz="0" w:space="0" w:color="auto"/>
      </w:divBdr>
    </w:div>
    <w:div w:id="371344963">
      <w:bodyDiv w:val="1"/>
      <w:marLeft w:val="0"/>
      <w:marRight w:val="0"/>
      <w:marTop w:val="0"/>
      <w:marBottom w:val="0"/>
      <w:divBdr>
        <w:top w:val="none" w:sz="0" w:space="0" w:color="auto"/>
        <w:left w:val="none" w:sz="0" w:space="0" w:color="auto"/>
        <w:bottom w:val="none" w:sz="0" w:space="0" w:color="auto"/>
        <w:right w:val="none" w:sz="0" w:space="0" w:color="auto"/>
      </w:divBdr>
    </w:div>
    <w:div w:id="733627514">
      <w:bodyDiv w:val="1"/>
      <w:marLeft w:val="0"/>
      <w:marRight w:val="0"/>
      <w:marTop w:val="0"/>
      <w:marBottom w:val="0"/>
      <w:divBdr>
        <w:top w:val="none" w:sz="0" w:space="0" w:color="auto"/>
        <w:left w:val="none" w:sz="0" w:space="0" w:color="auto"/>
        <w:bottom w:val="none" w:sz="0" w:space="0" w:color="auto"/>
        <w:right w:val="none" w:sz="0" w:space="0" w:color="auto"/>
      </w:divBdr>
    </w:div>
    <w:div w:id="20716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center@nsc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trave.com/login/nsc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amazonaws.com/nscc.edu/PDFs/dean-students/Student_Code_of_Conduct_Policy.pdf" TargetMode="External"/><Relationship Id="rId5" Type="http://schemas.openxmlformats.org/officeDocument/2006/relationships/styles" Target="styles.xml"/><Relationship Id="rId10" Type="http://schemas.openxmlformats.org/officeDocument/2006/relationships/hyperlink" Target="https://s3.amazonaws.com/nscc.edu/PDFs/dean-students/Student_Code_of_Conduct_Policy.pdf" TargetMode="External"/><Relationship Id="rId4" Type="http://schemas.openxmlformats.org/officeDocument/2006/relationships/customXml" Target="../customXml/item4.xml"/><Relationship Id="rId9" Type="http://schemas.openxmlformats.org/officeDocument/2006/relationships/hyperlink" Target="mailto:%3Caccesscenter@nscc.edu%3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08A7E393C3428F4D770B10459FE3" ma:contentTypeVersion="2" ma:contentTypeDescription="Create a new document." ma:contentTypeScope="" ma:versionID="3793a79918258279ed7cb17f25fb8a51">
  <xsd:schema xmlns:xsd="http://www.w3.org/2001/XMLSchema" xmlns:xs="http://www.w3.org/2001/XMLSchema" xmlns:p="http://schemas.microsoft.com/office/2006/metadata/properties" xmlns:ns2="2a8e5c5e-18be-47e0-a0cd-c8e8fd1a230f" targetNamespace="http://schemas.microsoft.com/office/2006/metadata/properties" ma:root="true" ma:fieldsID="991917087068604d5c2e2b49b5fbdffa" ns2:_="">
    <xsd:import namespace="2a8e5c5e-18be-47e0-a0cd-c8e8fd1a23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5c5e-18be-47e0-a0cd-c8e8fd1a2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4DD5-B426-4F46-824F-C8B88C1E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5c5e-18be-47e0-a0cd-c8e8fd1a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84BFC-53A7-4076-8991-186046C008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8e5c5e-18be-47e0-a0cd-c8e8fd1a230f"/>
    <ds:schemaRef ds:uri="http://www.w3.org/XML/1998/namespace"/>
    <ds:schemaRef ds:uri="http://purl.org/dc/dcmitype/"/>
  </ds:schemaRefs>
</ds:datastoreItem>
</file>

<file path=customXml/itemProps3.xml><?xml version="1.0" encoding="utf-8"?>
<ds:datastoreItem xmlns:ds="http://schemas.openxmlformats.org/officeDocument/2006/customXml" ds:itemID="{ACA353BF-76FE-40E7-BF58-150DE3970225}">
  <ds:schemaRefs>
    <ds:schemaRef ds:uri="http://schemas.microsoft.com/sharepoint/v3/contenttype/forms"/>
  </ds:schemaRefs>
</ds:datastoreItem>
</file>

<file path=customXml/itemProps4.xml><?xml version="1.0" encoding="utf-8"?>
<ds:datastoreItem xmlns:ds="http://schemas.openxmlformats.org/officeDocument/2006/customXml" ds:itemID="{A32AA26E-75FE-487E-B863-999EC649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Gross-Gray, Shelley</dc:creator>
  <cp:lastModifiedBy>Karen Stevenson</cp:lastModifiedBy>
  <cp:revision>2</cp:revision>
  <cp:lastPrinted>2018-04-11T15:50:00Z</cp:lastPrinted>
  <dcterms:created xsi:type="dcterms:W3CDTF">2020-02-21T01:02:00Z</dcterms:created>
  <dcterms:modified xsi:type="dcterms:W3CDTF">2020-02-21T01:02:00Z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0x01010066C808A7E393C3428F4D770B10459FE3</vt:lpwstr>
  </property>
</Properties>
</file>